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77" w:rsidRDefault="00104EBF" w:rsidP="00327E3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9E8" w:rsidRPr="00FD09E8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 программным методом.</w:t>
      </w:r>
    </w:p>
    <w:p w:rsidR="00FD09E8" w:rsidRDefault="00FD09E8" w:rsidP="00FD0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E8" w:rsidRDefault="00FD09E8" w:rsidP="00EA5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D09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проживают</w:t>
      </w:r>
      <w:r w:rsidR="00DB3F77">
        <w:rPr>
          <w:rFonts w:ascii="Times New Roman" w:hAnsi="Times New Roman" w:cs="Times New Roman"/>
          <w:sz w:val="28"/>
          <w:szCs w:val="28"/>
        </w:rPr>
        <w:t xml:space="preserve"> </w:t>
      </w:r>
      <w:r w:rsidR="00A41EEE">
        <w:rPr>
          <w:rFonts w:ascii="Times New Roman" w:hAnsi="Times New Roman" w:cs="Times New Roman"/>
          <w:sz w:val="28"/>
          <w:szCs w:val="28"/>
        </w:rPr>
        <w:t>10</w:t>
      </w:r>
      <w:r w:rsidR="008F2B6D">
        <w:rPr>
          <w:rFonts w:ascii="Times New Roman" w:hAnsi="Times New Roman" w:cs="Times New Roman"/>
          <w:sz w:val="28"/>
          <w:szCs w:val="28"/>
        </w:rPr>
        <w:t>07</w:t>
      </w:r>
      <w:r w:rsidR="00DB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одиноких</w:t>
      </w:r>
      <w:r w:rsidR="00DB3F77">
        <w:rPr>
          <w:rFonts w:ascii="Times New Roman" w:hAnsi="Times New Roman" w:cs="Times New Roman"/>
          <w:sz w:val="28"/>
          <w:szCs w:val="28"/>
        </w:rPr>
        <w:t xml:space="preserve"> и одиноко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возраста, </w:t>
      </w:r>
      <w:r w:rsidR="00A41EEE">
        <w:rPr>
          <w:rFonts w:ascii="Times New Roman" w:hAnsi="Times New Roman" w:cs="Times New Roman"/>
          <w:sz w:val="28"/>
          <w:szCs w:val="28"/>
        </w:rPr>
        <w:t>1064</w:t>
      </w:r>
      <w:r w:rsidR="00C5408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1EEE">
        <w:rPr>
          <w:rFonts w:ascii="Times New Roman" w:hAnsi="Times New Roman" w:cs="Times New Roman"/>
          <w:sz w:val="28"/>
          <w:szCs w:val="28"/>
        </w:rPr>
        <w:t>ина</w:t>
      </w:r>
      <w:r w:rsidR="00C54087">
        <w:rPr>
          <w:rFonts w:ascii="Times New Roman" w:hAnsi="Times New Roman" w:cs="Times New Roman"/>
          <w:sz w:val="28"/>
          <w:szCs w:val="28"/>
        </w:rPr>
        <w:t xml:space="preserve"> пенсионного возраста, имеющих доход ниже величины прожиточного минимума, </w:t>
      </w:r>
      <w:r w:rsidR="000A1BA4">
        <w:rPr>
          <w:rFonts w:ascii="Times New Roman" w:hAnsi="Times New Roman" w:cs="Times New Roman"/>
          <w:sz w:val="28"/>
          <w:szCs w:val="28"/>
        </w:rPr>
        <w:t>470</w:t>
      </w:r>
      <w:r w:rsidR="00DB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малообеспеченных семей с</w:t>
      </w:r>
      <w:r w:rsidR="00234307">
        <w:rPr>
          <w:rFonts w:ascii="Times New Roman" w:hAnsi="Times New Roman" w:cs="Times New Roman"/>
          <w:sz w:val="28"/>
          <w:szCs w:val="28"/>
        </w:rPr>
        <w:t xml:space="preserve"> несовершеннолетними детьми</w:t>
      </w:r>
      <w:r w:rsidR="00DB3F77">
        <w:rPr>
          <w:rFonts w:ascii="Times New Roman" w:hAnsi="Times New Roman" w:cs="Times New Roman"/>
          <w:sz w:val="28"/>
          <w:szCs w:val="28"/>
        </w:rPr>
        <w:t xml:space="preserve">, </w:t>
      </w:r>
      <w:r w:rsidR="008F2B6D">
        <w:rPr>
          <w:rFonts w:ascii="Times New Roman" w:hAnsi="Times New Roman" w:cs="Times New Roman"/>
          <w:sz w:val="28"/>
          <w:szCs w:val="28"/>
        </w:rPr>
        <w:t xml:space="preserve">2542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="008F2B6D">
        <w:rPr>
          <w:rFonts w:ascii="Times New Roman" w:hAnsi="Times New Roman" w:cs="Times New Roman"/>
          <w:sz w:val="28"/>
          <w:szCs w:val="28"/>
        </w:rPr>
        <w:t>а</w:t>
      </w:r>
      <w:r w:rsidR="00234307">
        <w:rPr>
          <w:rFonts w:ascii="Times New Roman" w:hAnsi="Times New Roman" w:cs="Times New Roman"/>
          <w:sz w:val="28"/>
          <w:szCs w:val="28"/>
        </w:rPr>
        <w:t xml:space="preserve">. </w:t>
      </w:r>
      <w:r w:rsidR="00EA5CB0">
        <w:rPr>
          <w:rFonts w:ascii="Times New Roman" w:hAnsi="Times New Roman"/>
          <w:color w:val="000000"/>
          <w:sz w:val="28"/>
          <w:szCs w:val="28"/>
        </w:rPr>
        <w:t xml:space="preserve">Изменения, связанные с процессами модернизации устройства общества, влияют на положение и социальное самочувствие малообеспеченных </w:t>
      </w:r>
      <w:r w:rsidR="000A1BA4">
        <w:rPr>
          <w:rFonts w:ascii="Times New Roman" w:hAnsi="Times New Roman"/>
          <w:color w:val="000000"/>
          <w:sz w:val="28"/>
          <w:szCs w:val="28"/>
        </w:rPr>
        <w:t>граждан</w:t>
      </w:r>
      <w:r w:rsidR="00EA5CB0">
        <w:rPr>
          <w:rFonts w:ascii="Times New Roman" w:hAnsi="Times New Roman"/>
          <w:color w:val="000000"/>
          <w:sz w:val="28"/>
          <w:szCs w:val="28"/>
        </w:rPr>
        <w:t xml:space="preserve">, которым трудно адаптироваться в динамично меняющихся экономических и социально-культурных условиях. Для этого им требуется </w:t>
      </w:r>
      <w:r w:rsidR="00EA5CB0">
        <w:rPr>
          <w:rFonts w:ascii="Times New Roman" w:hAnsi="Times New Roman"/>
          <w:sz w:val="28"/>
          <w:szCs w:val="28"/>
        </w:rPr>
        <w:t xml:space="preserve">гарантированная, </w:t>
      </w:r>
      <w:r w:rsidR="00EA5CB0">
        <w:rPr>
          <w:rFonts w:ascii="Times New Roman" w:hAnsi="Times New Roman"/>
          <w:color w:val="000000"/>
          <w:sz w:val="28"/>
          <w:szCs w:val="28"/>
        </w:rPr>
        <w:t>учитывающая сложность их проблем, многообразие потребностей и запросов</w:t>
      </w:r>
      <w:r w:rsidR="00083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B0">
        <w:rPr>
          <w:rFonts w:ascii="Times New Roman" w:hAnsi="Times New Roman"/>
          <w:sz w:val="28"/>
          <w:szCs w:val="28"/>
        </w:rPr>
        <w:t>помощь со стороны органов местного самоуправления</w:t>
      </w:r>
      <w:r w:rsidR="00CB7060">
        <w:rPr>
          <w:rFonts w:ascii="Times New Roman" w:hAnsi="Times New Roman"/>
          <w:sz w:val="28"/>
          <w:szCs w:val="28"/>
        </w:rPr>
        <w:t xml:space="preserve">. Это материальная помощь, вещевая, натуральная, организация благотворительного питания, </w:t>
      </w:r>
      <w:r w:rsidR="000373DC">
        <w:rPr>
          <w:rFonts w:ascii="Times New Roman" w:hAnsi="Times New Roman"/>
          <w:sz w:val="28"/>
          <w:szCs w:val="28"/>
        </w:rPr>
        <w:t xml:space="preserve">дополнительное обеспечение топливом и др. Кроме этого необходимо создать условия для беспрепятственного доступа  к объектам социальной инфраструктуры для </w:t>
      </w:r>
      <w:proofErr w:type="spellStart"/>
      <w:r w:rsidR="000373D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373DC">
        <w:rPr>
          <w:rFonts w:ascii="Times New Roman" w:hAnsi="Times New Roman"/>
          <w:sz w:val="28"/>
          <w:szCs w:val="28"/>
        </w:rPr>
        <w:t xml:space="preserve"> групп населения</w:t>
      </w:r>
      <w:r w:rsidR="00E6091F">
        <w:rPr>
          <w:rFonts w:ascii="Times New Roman" w:hAnsi="Times New Roman"/>
          <w:sz w:val="28"/>
          <w:szCs w:val="28"/>
        </w:rPr>
        <w:t xml:space="preserve"> пут</w:t>
      </w:r>
      <w:r w:rsidR="002852AA">
        <w:rPr>
          <w:rFonts w:ascii="Times New Roman" w:hAnsi="Times New Roman"/>
          <w:sz w:val="28"/>
          <w:szCs w:val="28"/>
        </w:rPr>
        <w:t>ё</w:t>
      </w:r>
      <w:r w:rsidR="00E6091F">
        <w:rPr>
          <w:rFonts w:ascii="Times New Roman" w:hAnsi="Times New Roman"/>
          <w:sz w:val="28"/>
          <w:szCs w:val="28"/>
        </w:rPr>
        <w:t>м установки пандусов, поручней, кнопок вызова, установки звуковых устройств</w:t>
      </w:r>
      <w:r w:rsidR="0018386C">
        <w:rPr>
          <w:rFonts w:ascii="Times New Roman" w:hAnsi="Times New Roman"/>
          <w:sz w:val="28"/>
          <w:szCs w:val="28"/>
        </w:rPr>
        <w:t xml:space="preserve"> и др.</w:t>
      </w:r>
      <w:r w:rsidR="00CB7060">
        <w:rPr>
          <w:rFonts w:ascii="Times New Roman" w:hAnsi="Times New Roman"/>
          <w:sz w:val="28"/>
          <w:szCs w:val="28"/>
        </w:rPr>
        <w:t xml:space="preserve">  </w:t>
      </w:r>
      <w:r w:rsidR="00EA5C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7B40" w:rsidRDefault="00EA5CB0" w:rsidP="00EA5CB0">
      <w:pPr>
        <w:pStyle w:val="a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BF4">
        <w:rPr>
          <w:sz w:val="28"/>
          <w:szCs w:val="28"/>
        </w:rPr>
        <w:t xml:space="preserve">Нуждаемость малообеспеченных граждан в социальной помощи возрастает вследствие </w:t>
      </w:r>
      <w:r w:rsidR="00790BF4">
        <w:rPr>
          <w:rFonts w:eastAsia="Calibri"/>
          <w:sz w:val="28"/>
          <w:szCs w:val="28"/>
        </w:rPr>
        <w:t xml:space="preserve">неустойчивого материального положения и, как следствие, понижения уровня их социальной адаптации. </w:t>
      </w:r>
      <w:r w:rsidR="00FD09E8">
        <w:rPr>
          <w:sz w:val="28"/>
          <w:szCs w:val="28"/>
        </w:rPr>
        <w:t xml:space="preserve">Одним из приоритетных направлений социальной политики </w:t>
      </w:r>
      <w:r w:rsidR="00083C74">
        <w:rPr>
          <w:sz w:val="28"/>
          <w:szCs w:val="28"/>
        </w:rPr>
        <w:t xml:space="preserve">администрации </w:t>
      </w:r>
      <w:r w:rsidR="00FD09E8">
        <w:rPr>
          <w:sz w:val="28"/>
          <w:szCs w:val="28"/>
        </w:rPr>
        <w:t>муниципального образования «</w:t>
      </w:r>
      <w:proofErr w:type="spellStart"/>
      <w:r w:rsidR="00FD09E8">
        <w:rPr>
          <w:sz w:val="28"/>
          <w:szCs w:val="28"/>
        </w:rPr>
        <w:t>Кузоватовский</w:t>
      </w:r>
      <w:proofErr w:type="spellEnd"/>
      <w:r w:rsidR="00FD09E8">
        <w:rPr>
          <w:sz w:val="28"/>
          <w:szCs w:val="28"/>
        </w:rPr>
        <w:t xml:space="preserve"> район» является организация оказания адресной социальной помощи малообеспеченным категориям населения</w:t>
      </w:r>
      <w:r w:rsidR="001A7B40">
        <w:rPr>
          <w:sz w:val="28"/>
          <w:szCs w:val="28"/>
        </w:rPr>
        <w:t xml:space="preserve"> с целью борьбы с бедностью</w:t>
      </w:r>
      <w:r w:rsidR="00FD09E8">
        <w:rPr>
          <w:sz w:val="28"/>
          <w:szCs w:val="28"/>
        </w:rPr>
        <w:t>.</w:t>
      </w:r>
      <w:r w:rsidR="001A7B40">
        <w:rPr>
          <w:sz w:val="28"/>
          <w:szCs w:val="28"/>
        </w:rPr>
        <w:t xml:space="preserve"> Данная Программа является инструментом для реализации данного направления работы администрации муниципального образования «</w:t>
      </w:r>
      <w:proofErr w:type="spellStart"/>
      <w:r w:rsidR="001A7B40">
        <w:rPr>
          <w:sz w:val="28"/>
          <w:szCs w:val="28"/>
        </w:rPr>
        <w:t>Кузоватовский</w:t>
      </w:r>
      <w:proofErr w:type="spellEnd"/>
      <w:r w:rsidR="001A7B40">
        <w:rPr>
          <w:sz w:val="28"/>
          <w:szCs w:val="28"/>
        </w:rPr>
        <w:t xml:space="preserve"> район», а именно   - создание системы материальной, натуральной и иных видов помощи нуждающимся категориям граждан.</w:t>
      </w:r>
    </w:p>
    <w:p w:rsidR="004946BE" w:rsidRPr="009C18E4" w:rsidRDefault="000653E3" w:rsidP="00F40FA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6BE" w:rsidRPr="009C18E4">
        <w:rPr>
          <w:rFonts w:ascii="Times New Roman" w:hAnsi="Times New Roman" w:cs="Times New Roman"/>
          <w:sz w:val="28"/>
          <w:szCs w:val="28"/>
        </w:rPr>
        <w:t>Современная демографическая ситуация в муниципальном образовании «</w:t>
      </w:r>
      <w:proofErr w:type="spellStart"/>
      <w:r w:rsidR="004946BE" w:rsidRPr="009C18E4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="004946BE" w:rsidRPr="009C18E4">
        <w:rPr>
          <w:rFonts w:ascii="Times New Roman" w:hAnsi="Times New Roman" w:cs="Times New Roman"/>
          <w:sz w:val="28"/>
          <w:szCs w:val="28"/>
        </w:rPr>
        <w:t xml:space="preserve"> район» характеризуется устойчивой тенденцией – динамичным увеличением доли лиц старше трудоспособного возраста. Положение значительной части граждан пожилого возраста характеризуется неудовлетворительным состоянием здоровья, неустойчивым материальным положением, снижением конкурентоспособности на рынке труда в пре</w:t>
      </w:r>
      <w:proofErr w:type="gramStart"/>
      <w:r w:rsidR="004946BE" w:rsidRPr="009C18E4">
        <w:rPr>
          <w:rFonts w:ascii="Times New Roman" w:hAnsi="Times New Roman" w:cs="Times New Roman"/>
          <w:sz w:val="28"/>
          <w:szCs w:val="28"/>
        </w:rPr>
        <w:t>д</w:t>
      </w:r>
      <w:r w:rsidR="002852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3ABE">
        <w:rPr>
          <w:rFonts w:ascii="Times New Roman" w:hAnsi="Times New Roman" w:cs="Times New Roman"/>
          <w:sz w:val="28"/>
          <w:szCs w:val="28"/>
        </w:rPr>
        <w:t xml:space="preserve"> </w:t>
      </w:r>
      <w:r w:rsidR="004946BE" w:rsidRPr="009C18E4">
        <w:rPr>
          <w:rFonts w:ascii="Times New Roman" w:hAnsi="Times New Roman" w:cs="Times New Roman"/>
          <w:sz w:val="28"/>
          <w:szCs w:val="28"/>
        </w:rPr>
        <w:t xml:space="preserve">пенсионном и пенсионном возрасте; многие граждане пожилого возраста в современных социально-экономических условиях чувствуют свою неприспособленность и социальную </w:t>
      </w:r>
      <w:proofErr w:type="spellStart"/>
      <w:r w:rsidR="004946BE" w:rsidRPr="009C18E4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="004946BE" w:rsidRPr="009C18E4">
        <w:rPr>
          <w:rFonts w:ascii="Times New Roman" w:hAnsi="Times New Roman" w:cs="Times New Roman"/>
          <w:sz w:val="28"/>
          <w:szCs w:val="28"/>
        </w:rPr>
        <w:t xml:space="preserve">, возможности для полноценного участия в общественной жизни у них ограничены; граждане пожилого возраста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 Значительно расширились возможности предоставления социальных услуг гражданам пожилого возраста после </w:t>
      </w:r>
      <w:r w:rsidR="004946BE" w:rsidRPr="009C18E4">
        <w:rPr>
          <w:rFonts w:ascii="Times New Roman" w:hAnsi="Times New Roman" w:cs="Times New Roman"/>
          <w:sz w:val="28"/>
          <w:szCs w:val="28"/>
        </w:rPr>
        <w:lastRenderedPageBreak/>
        <w:t>открытия в 200</w:t>
      </w:r>
      <w:r w:rsidR="009B03BD">
        <w:rPr>
          <w:rFonts w:ascii="Times New Roman" w:hAnsi="Times New Roman" w:cs="Times New Roman"/>
          <w:sz w:val="28"/>
          <w:szCs w:val="28"/>
        </w:rPr>
        <w:t>8</w:t>
      </w:r>
      <w:r w:rsidR="004946BE" w:rsidRPr="009C18E4">
        <w:rPr>
          <w:rFonts w:ascii="Times New Roman" w:hAnsi="Times New Roman" w:cs="Times New Roman"/>
          <w:sz w:val="28"/>
          <w:szCs w:val="28"/>
        </w:rPr>
        <w:t xml:space="preserve"> г. на территории  муниципального образования «</w:t>
      </w:r>
      <w:proofErr w:type="spellStart"/>
      <w:r w:rsidR="004946BE" w:rsidRPr="009C18E4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="004946BE" w:rsidRPr="009C18E4">
        <w:rPr>
          <w:rFonts w:ascii="Times New Roman" w:hAnsi="Times New Roman" w:cs="Times New Roman"/>
          <w:sz w:val="28"/>
          <w:szCs w:val="28"/>
        </w:rPr>
        <w:t xml:space="preserve"> район» областного государственного бюджетного учреждения «Центр социального обслуживания «Парус надежды» в р.п. Кузоватово». С 2009 года в Центре социального обслуживания «Парус надежды» в р.п. Кузоватово реализуется социальный проект «Академия долголетия». Основными задачами проекта являются:</w:t>
      </w:r>
    </w:p>
    <w:p w:rsidR="004946BE" w:rsidRPr="009C18E4" w:rsidRDefault="004946BE" w:rsidP="009C1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- повышение уровня социальной активности граждан пожилого возраста, их интеграция в общественную жизнь;</w:t>
      </w:r>
    </w:p>
    <w:p w:rsidR="004946BE" w:rsidRPr="009C18E4" w:rsidRDefault="004946BE" w:rsidP="009C1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-пропаганда среди пожилых людей здорового образа жизни;</w:t>
      </w:r>
    </w:p>
    <w:p w:rsidR="004946BE" w:rsidRPr="009C18E4" w:rsidRDefault="004946BE" w:rsidP="009C1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-организация общения граждан;</w:t>
      </w:r>
    </w:p>
    <w:p w:rsidR="004946BE" w:rsidRPr="009C18E4" w:rsidRDefault="004946BE" w:rsidP="009C1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 xml:space="preserve">-консолидация усилий представителей различных поколений и организаций. </w:t>
      </w:r>
    </w:p>
    <w:p w:rsidR="004946BE" w:rsidRPr="009C18E4" w:rsidRDefault="004946BE" w:rsidP="009C1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«Академия долголетия» включает в себя 4 направления работы с гражданами пожилого возраста и соответственно 4 кафедры:</w:t>
      </w:r>
    </w:p>
    <w:p w:rsidR="004946BE" w:rsidRPr="009C18E4" w:rsidRDefault="004946BE" w:rsidP="009C1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кафедра психологического здоровья;</w:t>
      </w:r>
    </w:p>
    <w:p w:rsidR="004946BE" w:rsidRPr="009C18E4" w:rsidRDefault="004946BE" w:rsidP="009C1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кафедра физического здоровья;</w:t>
      </w:r>
    </w:p>
    <w:p w:rsidR="004946BE" w:rsidRPr="009C18E4" w:rsidRDefault="004946BE" w:rsidP="009C1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кафедра экологии;</w:t>
      </w:r>
    </w:p>
    <w:p w:rsidR="004946BE" w:rsidRPr="009C18E4" w:rsidRDefault="004946BE" w:rsidP="009C1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>кафедра искусств и прикладного творчества.</w:t>
      </w:r>
    </w:p>
    <w:p w:rsidR="000E043D" w:rsidRDefault="006C3F85" w:rsidP="009C18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«Академия долголетия» </w:t>
      </w:r>
      <w:r w:rsidR="000E043D"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поможет в решении </w:t>
      </w:r>
      <w:r w:rsidR="009C18E4">
        <w:rPr>
          <w:rFonts w:ascii="Times New Roman" w:hAnsi="Times New Roman"/>
          <w:sz w:val="28"/>
          <w:szCs w:val="28"/>
        </w:rPr>
        <w:t>задач продления полноценной активной жизни</w:t>
      </w:r>
      <w:r>
        <w:rPr>
          <w:rFonts w:ascii="Times New Roman" w:hAnsi="Times New Roman"/>
          <w:sz w:val="28"/>
          <w:szCs w:val="28"/>
        </w:rPr>
        <w:t xml:space="preserve"> у граждан пожилого возраста</w:t>
      </w:r>
      <w:r w:rsidR="009C18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организации их досуга, </w:t>
      </w:r>
      <w:r w:rsidR="009C18E4">
        <w:rPr>
          <w:rFonts w:ascii="Times New Roman" w:hAnsi="Times New Roman"/>
          <w:sz w:val="28"/>
          <w:szCs w:val="28"/>
        </w:rPr>
        <w:t>укреплению физического и психического здоровья.</w:t>
      </w:r>
    </w:p>
    <w:p w:rsidR="00640F3D" w:rsidRDefault="000E043D" w:rsidP="000E04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нестабильность общества, глубокие социальные перемены негативным образом сказались на положении многих семей с детьми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связи с чем произошло изменение демографической ситуации, ослабление брачных и семейных отношений. </w:t>
      </w:r>
      <w:r w:rsidR="00640F3D">
        <w:rPr>
          <w:rFonts w:ascii="Times New Roman" w:hAnsi="Times New Roman"/>
          <w:sz w:val="28"/>
          <w:szCs w:val="28"/>
        </w:rPr>
        <w:t xml:space="preserve">Система программных мероприятий </w:t>
      </w:r>
      <w:r w:rsidR="00640F3D" w:rsidRPr="000E043D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40F3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40F3D" w:rsidRPr="000E043D">
        <w:rPr>
          <w:rFonts w:ascii="Times New Roman" w:hAnsi="Times New Roman" w:cs="Times New Roman"/>
          <w:sz w:val="28"/>
          <w:szCs w:val="28"/>
        </w:rPr>
        <w:t>повысить качество жизни семей с детьми</w:t>
      </w:r>
      <w:r w:rsidR="00640F3D">
        <w:rPr>
          <w:rFonts w:ascii="Times New Roman" w:hAnsi="Times New Roman" w:cs="Times New Roman"/>
          <w:sz w:val="28"/>
          <w:szCs w:val="28"/>
        </w:rPr>
        <w:t>, но и будет способствовать</w:t>
      </w:r>
      <w:r w:rsidR="00640F3D">
        <w:rPr>
          <w:rFonts w:ascii="Times New Roman" w:hAnsi="Times New Roman"/>
          <w:sz w:val="28"/>
          <w:szCs w:val="28"/>
        </w:rPr>
        <w:t xml:space="preserve">   укреплению института семьи, повышению роли материнства  и отцовства.</w:t>
      </w:r>
    </w:p>
    <w:p w:rsidR="000E043D" w:rsidRDefault="00D65299" w:rsidP="00640F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экономики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финансовое положение предприятий и организаций различных форм собственности, социальные, демографические, миграционные и другие факторы влияют на формирование рынка труда. Политика занятости населения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="00C04148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C04148">
        <w:rPr>
          <w:rFonts w:ascii="Times New Roman" w:hAnsi="Times New Roman"/>
          <w:sz w:val="28"/>
          <w:szCs w:val="28"/>
        </w:rPr>
        <w:t xml:space="preserve"> прежде всего на повышение эффективности трудоустройства. Мероприятия данной Программы направлены на</w:t>
      </w:r>
      <w:r w:rsidR="00FC32EF">
        <w:rPr>
          <w:rFonts w:ascii="Times New Roman" w:hAnsi="Times New Roman"/>
          <w:sz w:val="28"/>
          <w:szCs w:val="28"/>
        </w:rPr>
        <w:t xml:space="preserve"> снижение напряженности</w:t>
      </w:r>
      <w:r w:rsidR="00C04148">
        <w:rPr>
          <w:rFonts w:ascii="Times New Roman" w:hAnsi="Times New Roman"/>
          <w:sz w:val="28"/>
          <w:szCs w:val="28"/>
        </w:rPr>
        <w:t xml:space="preserve"> </w:t>
      </w:r>
      <w:r w:rsidR="00FC32EF">
        <w:rPr>
          <w:rFonts w:ascii="Times New Roman" w:hAnsi="Times New Roman"/>
          <w:sz w:val="28"/>
          <w:szCs w:val="28"/>
        </w:rPr>
        <w:t>в сфере занятости населения.</w:t>
      </w:r>
    </w:p>
    <w:p w:rsidR="001A7B40" w:rsidRDefault="001A7B40" w:rsidP="001A7B4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87CB1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D6407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A63ABE" w:rsidRDefault="00A63ABE" w:rsidP="00A63ABE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«Адресная поддержка населения»</w:t>
      </w:r>
      <w:r w:rsidR="002852AA">
        <w:rPr>
          <w:rFonts w:ascii="Times New Roman" w:hAnsi="Times New Roman"/>
          <w:sz w:val="28"/>
          <w:szCs w:val="34"/>
        </w:rPr>
        <w:t>;</w:t>
      </w:r>
    </w:p>
    <w:p w:rsidR="00A63ABE" w:rsidRDefault="00A63ABE" w:rsidP="00A63ABE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«Повышение качества жизни граждан пожилого возраста»</w:t>
      </w:r>
      <w:r w:rsidR="002852AA">
        <w:rPr>
          <w:rFonts w:ascii="Times New Roman" w:hAnsi="Times New Roman"/>
          <w:sz w:val="28"/>
          <w:szCs w:val="34"/>
        </w:rPr>
        <w:t>;</w:t>
      </w:r>
    </w:p>
    <w:p w:rsidR="00A63ABE" w:rsidRDefault="00A63ABE" w:rsidP="00A63ABE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«Доступная среда»</w:t>
      </w:r>
      <w:r w:rsidR="002852AA">
        <w:rPr>
          <w:rFonts w:ascii="Times New Roman" w:hAnsi="Times New Roman"/>
          <w:sz w:val="28"/>
          <w:szCs w:val="34"/>
        </w:rPr>
        <w:t>;</w:t>
      </w:r>
    </w:p>
    <w:p w:rsidR="00A63ABE" w:rsidRDefault="00A63ABE" w:rsidP="00A63ABE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«Повышение качества жизни детей, семей с детьми»</w:t>
      </w:r>
      <w:r w:rsidR="002852AA">
        <w:rPr>
          <w:rFonts w:ascii="Times New Roman" w:hAnsi="Times New Roman"/>
          <w:sz w:val="28"/>
          <w:szCs w:val="34"/>
        </w:rPr>
        <w:t>;</w:t>
      </w:r>
    </w:p>
    <w:p w:rsidR="001A7B40" w:rsidRDefault="00A63ABE" w:rsidP="00A63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«Содействие занятости населения»</w:t>
      </w:r>
      <w:r w:rsidR="002852AA">
        <w:rPr>
          <w:rFonts w:ascii="Times New Roman" w:hAnsi="Times New Roman"/>
          <w:sz w:val="28"/>
          <w:szCs w:val="34"/>
        </w:rPr>
        <w:t>.</w:t>
      </w:r>
      <w:r w:rsidR="001A7B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3E9" w:rsidRDefault="00327E3B" w:rsidP="00790BF4">
      <w:pPr>
        <w:pStyle w:val="a8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34"/>
        </w:rPr>
        <w:tab/>
      </w:r>
      <w:r w:rsidR="00E933E9">
        <w:rPr>
          <w:rFonts w:eastAsia="Calibri"/>
          <w:sz w:val="28"/>
          <w:szCs w:val="28"/>
        </w:rPr>
        <w:t xml:space="preserve"> </w:t>
      </w:r>
    </w:p>
    <w:p w:rsidR="00033D9B" w:rsidRDefault="00033D9B" w:rsidP="00790BF4">
      <w:pPr>
        <w:pStyle w:val="a8"/>
        <w:ind w:firstLine="709"/>
        <w:jc w:val="both"/>
        <w:rPr>
          <w:rFonts w:eastAsia="Calibri"/>
          <w:sz w:val="28"/>
          <w:szCs w:val="28"/>
        </w:rPr>
      </w:pPr>
    </w:p>
    <w:p w:rsidR="00327E3B" w:rsidRDefault="00E933E9" w:rsidP="00583C49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sz w:val="28"/>
          <w:szCs w:val="34"/>
        </w:rPr>
        <w:tab/>
      </w:r>
    </w:p>
    <w:p w:rsidR="00327E3B" w:rsidRDefault="00583C49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="00327E3B">
        <w:rPr>
          <w:rFonts w:ascii="Times New Roman" w:eastAsia="Times New Roman" w:hAnsi="Times New Roman"/>
          <w:b/>
          <w:sz w:val="28"/>
          <w:szCs w:val="28"/>
        </w:rPr>
        <w:t xml:space="preserve">. Цели и задачи </w:t>
      </w:r>
      <w:r w:rsidR="001A7B40">
        <w:rPr>
          <w:rFonts w:ascii="Times New Roman" w:eastAsia="Times New Roman" w:hAnsi="Times New Roman"/>
          <w:b/>
          <w:sz w:val="28"/>
          <w:szCs w:val="28"/>
        </w:rPr>
        <w:t>П</w:t>
      </w:r>
      <w:r w:rsidR="00327E3B">
        <w:rPr>
          <w:rFonts w:ascii="Times New Roman" w:eastAsia="Times New Roman" w:hAnsi="Times New Roman"/>
          <w:b/>
          <w:sz w:val="28"/>
          <w:szCs w:val="28"/>
        </w:rPr>
        <w:t>рограмм</w:t>
      </w:r>
      <w:r w:rsidR="001A7B40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F40FA7" w:rsidRDefault="00F40FA7" w:rsidP="00F40F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E3B" w:rsidRDefault="00327E3B" w:rsidP="007D4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A7">
        <w:rPr>
          <w:rFonts w:ascii="Times New Roman" w:hAnsi="Times New Roman" w:cs="Times New Roman"/>
          <w:b/>
          <w:sz w:val="28"/>
          <w:szCs w:val="28"/>
        </w:rPr>
        <w:t>Цел</w:t>
      </w:r>
      <w:r w:rsidR="007D4EF0">
        <w:rPr>
          <w:rFonts w:ascii="Times New Roman" w:hAnsi="Times New Roman" w:cs="Times New Roman"/>
          <w:b/>
          <w:sz w:val="28"/>
          <w:szCs w:val="28"/>
        </w:rPr>
        <w:t>ью</w:t>
      </w:r>
      <w:r w:rsidR="00083C74" w:rsidRPr="00F40FA7">
        <w:rPr>
          <w:rFonts w:ascii="Times New Roman" w:hAnsi="Times New Roman" w:cs="Times New Roman"/>
          <w:b/>
          <w:sz w:val="28"/>
          <w:szCs w:val="28"/>
        </w:rPr>
        <w:t xml:space="preserve"> Программы явля</w:t>
      </w:r>
      <w:r w:rsidR="007D4EF0">
        <w:rPr>
          <w:rFonts w:ascii="Times New Roman" w:hAnsi="Times New Roman" w:cs="Times New Roman"/>
          <w:b/>
          <w:sz w:val="28"/>
          <w:szCs w:val="28"/>
        </w:rPr>
        <w:t>е</w:t>
      </w:r>
      <w:r w:rsidR="00083C74" w:rsidRPr="00F40FA7">
        <w:rPr>
          <w:rFonts w:ascii="Times New Roman" w:hAnsi="Times New Roman" w:cs="Times New Roman"/>
          <w:b/>
          <w:sz w:val="28"/>
          <w:szCs w:val="28"/>
        </w:rPr>
        <w:t>тся</w:t>
      </w:r>
      <w:r w:rsidR="007D4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74" w:rsidRPr="00F40FA7">
        <w:rPr>
          <w:rFonts w:ascii="Times New Roman" w:hAnsi="Times New Roman" w:cs="Times New Roman"/>
          <w:sz w:val="28"/>
          <w:szCs w:val="28"/>
        </w:rPr>
        <w:t>формирование правовых</w:t>
      </w:r>
      <w:r w:rsidR="00A20650">
        <w:rPr>
          <w:rFonts w:ascii="Times New Roman" w:hAnsi="Times New Roman" w:cs="Times New Roman"/>
          <w:sz w:val="28"/>
          <w:szCs w:val="28"/>
        </w:rPr>
        <w:t xml:space="preserve"> и </w:t>
      </w:r>
      <w:r w:rsidR="00083C74" w:rsidRPr="00F40FA7">
        <w:rPr>
          <w:rFonts w:ascii="Times New Roman" w:hAnsi="Times New Roman" w:cs="Times New Roman"/>
          <w:sz w:val="28"/>
          <w:szCs w:val="28"/>
        </w:rPr>
        <w:t xml:space="preserve">социально-экономических условий для осуществления мер по улучшению положения и качества жизни </w:t>
      </w:r>
      <w:r w:rsidR="00D64070">
        <w:rPr>
          <w:rFonts w:ascii="Times New Roman" w:hAnsi="Times New Roman" w:cs="Times New Roman"/>
          <w:sz w:val="28"/>
          <w:szCs w:val="28"/>
        </w:rPr>
        <w:t>отдельных категорий граждан муниципального образования «</w:t>
      </w:r>
      <w:proofErr w:type="spellStart"/>
      <w:r w:rsidR="00D64070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="00D64070">
        <w:rPr>
          <w:rFonts w:ascii="Times New Roman" w:hAnsi="Times New Roman" w:cs="Times New Roman"/>
          <w:sz w:val="28"/>
          <w:szCs w:val="28"/>
        </w:rPr>
        <w:t xml:space="preserve"> район», нуждающихся в поддержке государства.</w:t>
      </w:r>
    </w:p>
    <w:p w:rsidR="007D4EF0" w:rsidRDefault="007D4EF0" w:rsidP="00195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27E3B" w:rsidRDefault="00327E3B" w:rsidP="00195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40FA7" w:rsidRDefault="00F40FA7" w:rsidP="00195835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</w:p>
    <w:p w:rsidR="00D64070" w:rsidRDefault="00D64070" w:rsidP="00D64070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Обеспечение адресной поддержки граждан, оказавшихся в трудной жизненной ситуации;</w:t>
      </w:r>
    </w:p>
    <w:p w:rsidR="00D64070" w:rsidRDefault="00D64070" w:rsidP="00D64070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Повышение уровня материального благополучия ветеранов, инвалидов и пожилых граждан;</w:t>
      </w:r>
    </w:p>
    <w:p w:rsidR="00D64070" w:rsidRDefault="00D64070" w:rsidP="00D64070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Повышение уровня материального благополучия семей, имеющих детей, в том числе многодетных, неполных и молодых семей;</w:t>
      </w:r>
    </w:p>
    <w:p w:rsidR="00987012" w:rsidRDefault="00987012" w:rsidP="00D64070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Повышение уровня доходов трудоспособного населения путём повышения заработной платы работникам бюджетного  сектора, переобучения граждан востребованным профессиям и создания новых рабочих мест, содействия в трудоустройстве  незанятым инвалидам, многодетным родителям, родителям, воспитывающим детей-инвалидов. </w:t>
      </w:r>
    </w:p>
    <w:p w:rsidR="0052453A" w:rsidRDefault="0052453A" w:rsidP="00D64070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Укрепление института семьи, повышение роли материнства, отцовства, посредством проведения социально-значимых мероприятий.</w:t>
      </w:r>
    </w:p>
    <w:p w:rsidR="00675BF8" w:rsidRPr="00675BF8" w:rsidRDefault="00675BF8" w:rsidP="00675BF8">
      <w:pPr>
        <w:pStyle w:val="2"/>
        <w:numPr>
          <w:ilvl w:val="0"/>
          <w:numId w:val="17"/>
        </w:numPr>
        <w:shd w:val="clear" w:color="auto" w:fill="auto"/>
        <w:tabs>
          <w:tab w:val="left" w:pos="2780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BF8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 «</w:t>
      </w:r>
      <w:proofErr w:type="spellStart"/>
      <w:r w:rsidRPr="00675BF8">
        <w:rPr>
          <w:rFonts w:ascii="Times New Roman" w:hAnsi="Times New Roman" w:cs="Times New Roman"/>
          <w:sz w:val="28"/>
          <w:szCs w:val="28"/>
          <w:lang w:eastAsia="ru-RU"/>
        </w:rPr>
        <w:t>Кузоватовск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75BF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2453A" w:rsidRDefault="0052453A" w:rsidP="00195835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Продление полноценной активной жизни, организация свободного времени, укрепление физического и психического здоровья граждан пожилого возраста.</w:t>
      </w:r>
    </w:p>
    <w:p w:rsidR="0052453A" w:rsidRPr="0052453A" w:rsidRDefault="0052453A" w:rsidP="00195835">
      <w:pPr>
        <w:pStyle w:val="a6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Содействие занятости населения.</w:t>
      </w:r>
    </w:p>
    <w:p w:rsidR="007D4EF0" w:rsidRDefault="007D4EF0" w:rsidP="00195835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551F0F" w:rsidRPr="00EA5CB0" w:rsidRDefault="00551F0F" w:rsidP="00583C49">
      <w:pPr>
        <w:pStyle w:val="a4"/>
        <w:spacing w:before="0" w:after="0" w:line="280" w:lineRule="atLeast"/>
        <w:jc w:val="both"/>
        <w:rPr>
          <w:sz w:val="28"/>
          <w:szCs w:val="28"/>
        </w:rPr>
      </w:pPr>
    </w:p>
    <w:p w:rsidR="00583C49" w:rsidRPr="000C7A7C" w:rsidRDefault="00583C49" w:rsidP="003E50EF">
      <w:pPr>
        <w:pStyle w:val="a4"/>
        <w:numPr>
          <w:ilvl w:val="0"/>
          <w:numId w:val="15"/>
        </w:numPr>
        <w:spacing w:before="0" w:after="0" w:line="280" w:lineRule="atLeast"/>
        <w:jc w:val="center"/>
        <w:rPr>
          <w:sz w:val="28"/>
          <w:szCs w:val="28"/>
        </w:rPr>
      </w:pPr>
      <w:r w:rsidRPr="00327E3B">
        <w:rPr>
          <w:b/>
          <w:sz w:val="28"/>
          <w:szCs w:val="28"/>
        </w:rPr>
        <w:t xml:space="preserve">Внешние факторы, негативно влияющие на реализацию </w:t>
      </w:r>
      <w:r>
        <w:rPr>
          <w:b/>
          <w:sz w:val="28"/>
          <w:szCs w:val="28"/>
        </w:rPr>
        <w:t>П</w:t>
      </w:r>
      <w:r w:rsidRPr="00327E3B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0C7A7C">
        <w:rPr>
          <w:b/>
          <w:sz w:val="28"/>
          <w:szCs w:val="28"/>
        </w:rPr>
        <w:t>.</w:t>
      </w:r>
    </w:p>
    <w:p w:rsidR="000C7A7C" w:rsidRDefault="000C7A7C" w:rsidP="000C7A7C">
      <w:pPr>
        <w:pStyle w:val="a4"/>
        <w:spacing w:before="0" w:after="0" w:line="280" w:lineRule="atLeast"/>
        <w:rPr>
          <w:sz w:val="28"/>
          <w:szCs w:val="28"/>
        </w:rPr>
      </w:pPr>
      <w:r>
        <w:rPr>
          <w:sz w:val="28"/>
          <w:szCs w:val="28"/>
        </w:rPr>
        <w:t>1.Финансовые риски:</w:t>
      </w:r>
    </w:p>
    <w:p w:rsidR="000C7A7C" w:rsidRDefault="000C7A7C" w:rsidP="000C7A7C">
      <w:pPr>
        <w:pStyle w:val="a4"/>
        <w:spacing w:before="0" w:after="0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-  отсутствие финансирования (неполное финансирование) мероприятий, предусмотренных Программой.</w:t>
      </w:r>
    </w:p>
    <w:p w:rsidR="000C7A7C" w:rsidRDefault="000C7A7C" w:rsidP="000C7A7C">
      <w:pPr>
        <w:pStyle w:val="a4"/>
        <w:spacing w:before="0" w:after="0" w:line="280" w:lineRule="atLeast"/>
        <w:rPr>
          <w:sz w:val="28"/>
          <w:szCs w:val="28"/>
        </w:rPr>
      </w:pPr>
      <w:r>
        <w:rPr>
          <w:sz w:val="28"/>
          <w:szCs w:val="28"/>
        </w:rPr>
        <w:t>2. Организационные риски:</w:t>
      </w:r>
    </w:p>
    <w:p w:rsidR="000C7A7C" w:rsidRDefault="000C7A7C" w:rsidP="000C7A7C">
      <w:pPr>
        <w:pStyle w:val="a4"/>
        <w:numPr>
          <w:ilvl w:val="0"/>
          <w:numId w:val="2"/>
        </w:numPr>
        <w:spacing w:before="0" w:after="0" w:line="280" w:lineRule="atLeast"/>
        <w:rPr>
          <w:sz w:val="28"/>
          <w:szCs w:val="28"/>
        </w:rPr>
      </w:pPr>
      <w:r>
        <w:rPr>
          <w:sz w:val="28"/>
          <w:szCs w:val="28"/>
        </w:rPr>
        <w:t>пассивность участия целевых групп в реализации Программ.</w:t>
      </w:r>
    </w:p>
    <w:p w:rsidR="000C7A7C" w:rsidRDefault="000C7A7C" w:rsidP="000C7A7C">
      <w:pPr>
        <w:pStyle w:val="a4"/>
        <w:spacing w:before="0" w:after="0" w:line="280" w:lineRule="atLeast"/>
        <w:rPr>
          <w:sz w:val="28"/>
          <w:szCs w:val="28"/>
        </w:rPr>
      </w:pPr>
      <w:r>
        <w:rPr>
          <w:sz w:val="28"/>
          <w:szCs w:val="28"/>
        </w:rPr>
        <w:t>3. Социально-экономические риски:</w:t>
      </w:r>
    </w:p>
    <w:p w:rsidR="000C7A7C" w:rsidRDefault="000C7A7C" w:rsidP="00432072">
      <w:pPr>
        <w:pStyle w:val="a4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замедление экономического роста в стране в целом и в муниципальном образовании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 в частности.</w:t>
      </w:r>
    </w:p>
    <w:p w:rsidR="000C7A7C" w:rsidRPr="000C7A7C" w:rsidRDefault="000C7A7C" w:rsidP="00432072">
      <w:pPr>
        <w:pStyle w:val="a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C7A7C">
        <w:rPr>
          <w:sz w:val="28"/>
          <w:szCs w:val="28"/>
        </w:rPr>
        <w:lastRenderedPageBreak/>
        <w:t>рост инфляции, существенно выходящий за пределы прогнозных оценок.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>Для минимизации рисков при реализации Программы планируется использовать систему управления рисками, которые будут включать в себя: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>- выявление наиболее сложных мероприятий Программы;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>- оценку рисков;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>- анализ и распределение по приоритетам мероприятий Программы и их корректировку в соответствии с результатами оценки рисков;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>- разработку дополнительных мероприятий, направленных на минимизацию рисков;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A7C">
        <w:rPr>
          <w:rFonts w:ascii="Times New Roman" w:hAnsi="Times New Roman"/>
          <w:sz w:val="28"/>
          <w:szCs w:val="28"/>
        </w:rPr>
        <w:t xml:space="preserve">- определение эффективности применения системы управления рисками.  Порядок </w:t>
      </w:r>
      <w:proofErr w:type="gramStart"/>
      <w:r w:rsidRPr="000C7A7C">
        <w:rPr>
          <w:rFonts w:ascii="Times New Roman" w:hAnsi="Times New Roman"/>
          <w:sz w:val="28"/>
          <w:szCs w:val="28"/>
        </w:rPr>
        <w:t>проведения оценки эффективности реализации Программы</w:t>
      </w:r>
      <w:proofErr w:type="gramEnd"/>
      <w:r w:rsidRPr="000C7A7C">
        <w:rPr>
          <w:rFonts w:ascii="Times New Roman" w:hAnsi="Times New Roman"/>
          <w:sz w:val="28"/>
          <w:szCs w:val="28"/>
        </w:rPr>
        <w:t xml:space="preserve"> предусматривает оценку достижения планируемых значений целевых индикаторов подпрограммы и определение их динамики с учетом следующих положений: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7C">
        <w:rPr>
          <w:rFonts w:ascii="Times New Roman" w:hAnsi="Times New Roman"/>
          <w:sz w:val="28"/>
          <w:szCs w:val="28"/>
        </w:rPr>
        <w:t>при расч</w:t>
      </w:r>
      <w:r w:rsidR="002852AA">
        <w:rPr>
          <w:rFonts w:ascii="Times New Roman" w:hAnsi="Times New Roman"/>
          <w:sz w:val="28"/>
          <w:szCs w:val="28"/>
        </w:rPr>
        <w:t>ё</w:t>
      </w:r>
      <w:r w:rsidRPr="000C7A7C">
        <w:rPr>
          <w:rFonts w:ascii="Times New Roman" w:hAnsi="Times New Roman"/>
          <w:sz w:val="28"/>
          <w:szCs w:val="28"/>
        </w:rPr>
        <w:t>те фактически  достигнутых значений целевых показателей должна отражаться комплексная оценка их влияния  на результаты реализации Программы;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C7A7C">
        <w:rPr>
          <w:rFonts w:ascii="Times New Roman" w:hAnsi="Times New Roman"/>
          <w:sz w:val="28"/>
          <w:szCs w:val="28"/>
        </w:rPr>
        <w:t>ри оценке достижения значений целевых индикаторов Программы определяется отклонение фактически достигнутых значений показателей от предусмотренных Программой значений целевых индикаторов;</w:t>
      </w:r>
    </w:p>
    <w:p w:rsidR="000C7A7C" w:rsidRPr="000C7A7C" w:rsidRDefault="000C7A7C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7C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0C7A7C">
        <w:rPr>
          <w:rFonts w:ascii="Times New Roman" w:hAnsi="Times New Roman"/>
          <w:sz w:val="28"/>
          <w:szCs w:val="28"/>
        </w:rPr>
        <w:t>оценки достижения значений целевых индикаторов провед</w:t>
      </w:r>
      <w:r w:rsidR="002852AA">
        <w:rPr>
          <w:rFonts w:ascii="Times New Roman" w:hAnsi="Times New Roman"/>
          <w:sz w:val="28"/>
          <w:szCs w:val="28"/>
        </w:rPr>
        <w:t>ё</w:t>
      </w:r>
      <w:r w:rsidRPr="000C7A7C">
        <w:rPr>
          <w:rFonts w:ascii="Times New Roman" w:hAnsi="Times New Roman"/>
          <w:sz w:val="28"/>
          <w:szCs w:val="28"/>
        </w:rPr>
        <w:t>нных мероприятий</w:t>
      </w:r>
      <w:proofErr w:type="gramEnd"/>
      <w:r w:rsidRPr="000C7A7C">
        <w:rPr>
          <w:rFonts w:ascii="Times New Roman" w:hAnsi="Times New Roman"/>
          <w:sz w:val="28"/>
          <w:szCs w:val="28"/>
        </w:rPr>
        <w:t xml:space="preserve"> определяется общая социально-экономическая эффективность от реализации Программы.</w:t>
      </w:r>
    </w:p>
    <w:p w:rsidR="00583C49" w:rsidRDefault="000C7A7C" w:rsidP="00432072">
      <w:pPr>
        <w:spacing w:line="240" w:lineRule="auto"/>
        <w:jc w:val="both"/>
      </w:pPr>
      <w:r w:rsidRPr="000C7A7C">
        <w:rPr>
          <w:rFonts w:ascii="Times New Roman" w:hAnsi="Times New Roman"/>
          <w:sz w:val="28"/>
          <w:szCs w:val="28"/>
        </w:rPr>
        <w:t xml:space="preserve">Программа считается эффективной при достижении планируемых значений всех целевых индикаторов,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0C7A7C">
        <w:rPr>
          <w:rFonts w:ascii="Times New Roman" w:hAnsi="Times New Roman"/>
          <w:sz w:val="28"/>
          <w:szCs w:val="28"/>
        </w:rPr>
        <w:t>рограммой.</w:t>
      </w:r>
    </w:p>
    <w:p w:rsidR="00583C49" w:rsidRDefault="00583C49" w:rsidP="00432072">
      <w:pPr>
        <w:pStyle w:val="a3"/>
        <w:jc w:val="both"/>
        <w:rPr>
          <w:rFonts w:ascii="Times New Roman" w:hAnsi="Times New Roman"/>
          <w:sz w:val="28"/>
          <w:szCs w:val="34"/>
        </w:rPr>
      </w:pPr>
    </w:p>
    <w:p w:rsidR="009263E2" w:rsidRDefault="009263E2" w:rsidP="0043207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263E2">
        <w:rPr>
          <w:rFonts w:ascii="Times New Roman" w:eastAsia="Times New Roman" w:hAnsi="Times New Roman"/>
          <w:b/>
          <w:sz w:val="28"/>
          <w:szCs w:val="28"/>
        </w:rPr>
        <w:t xml:space="preserve">Целевые индикаторы и показатели </w:t>
      </w:r>
      <w:r>
        <w:rPr>
          <w:rFonts w:ascii="Times New Roman" w:eastAsia="Times New Roman" w:hAnsi="Times New Roman"/>
          <w:b/>
          <w:sz w:val="28"/>
          <w:szCs w:val="28"/>
        </w:rPr>
        <w:t>эффективности Программы.</w:t>
      </w:r>
    </w:p>
    <w:p w:rsidR="009263E2" w:rsidRDefault="009263E2" w:rsidP="004320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2072" w:rsidRDefault="00432072" w:rsidP="00432072">
      <w:pPr>
        <w:pStyle w:val="a4"/>
        <w:spacing w:before="0" w:after="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- увеличение доли малоимущих семей и одиноко проживающих граждан, а также граждан, попавших в трудную жизненную ситуацию по не зависящим от них причинам, получивших адресную поддержку, к общему количеству малоимущих семей и одиноко проживающих граждан, проживающих на территории </w:t>
      </w:r>
      <w:r w:rsidR="002852AA">
        <w:rPr>
          <w:sz w:val="28"/>
          <w:szCs w:val="34"/>
        </w:rPr>
        <w:t>муниципального образования</w:t>
      </w:r>
      <w:r>
        <w:rPr>
          <w:sz w:val="28"/>
          <w:szCs w:val="34"/>
        </w:rPr>
        <w:t xml:space="preserve"> «</w:t>
      </w:r>
      <w:proofErr w:type="spellStart"/>
      <w:r>
        <w:rPr>
          <w:sz w:val="28"/>
          <w:szCs w:val="34"/>
        </w:rPr>
        <w:t>Кузоватовский</w:t>
      </w:r>
      <w:proofErr w:type="spellEnd"/>
      <w:r>
        <w:rPr>
          <w:sz w:val="28"/>
          <w:szCs w:val="34"/>
        </w:rPr>
        <w:t xml:space="preserve"> район». </w:t>
      </w:r>
    </w:p>
    <w:p w:rsidR="00432072" w:rsidRPr="00B519A5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</w:t>
      </w:r>
      <w:r w:rsidRPr="00B519A5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B519A5">
        <w:rPr>
          <w:rFonts w:ascii="Times New Roman" w:hAnsi="Times New Roman"/>
          <w:sz w:val="28"/>
          <w:szCs w:val="28"/>
        </w:rPr>
        <w:t xml:space="preserve"> приоритетных объектов и услуг в приоритетных сферах жизнедеятельности инвалидов и других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</w:t>
      </w:r>
      <w:r w:rsidRPr="00B519A5">
        <w:rPr>
          <w:rFonts w:ascii="Times New Roman" w:hAnsi="Times New Roman"/>
          <w:sz w:val="28"/>
          <w:szCs w:val="28"/>
        </w:rPr>
        <w:t xml:space="preserve"> по результатам паспортизации;</w:t>
      </w:r>
    </w:p>
    <w:p w:rsidR="00432072" w:rsidRPr="00B519A5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519A5">
        <w:rPr>
          <w:rFonts w:ascii="Times New Roman" w:hAnsi="Times New Roman"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>
        <w:rPr>
          <w:rFonts w:ascii="Times New Roman" w:hAnsi="Times New Roman"/>
          <w:sz w:val="28"/>
          <w:szCs w:val="28"/>
        </w:rPr>
        <w:t>мал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2852A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мобильных групп населения</w:t>
      </w:r>
      <w:r w:rsidRPr="00B519A5">
        <w:rPr>
          <w:rFonts w:ascii="Times New Roman" w:hAnsi="Times New Roman"/>
          <w:sz w:val="28"/>
          <w:szCs w:val="28"/>
        </w:rPr>
        <w:t>;</w:t>
      </w:r>
    </w:p>
    <w:p w:rsidR="00432072" w:rsidRPr="00B519A5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B519A5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B519A5">
        <w:rPr>
          <w:rFonts w:ascii="Times New Roman" w:hAnsi="Times New Roman"/>
          <w:sz w:val="28"/>
          <w:szCs w:val="28"/>
        </w:rPr>
        <w:t xml:space="preserve">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</w:r>
      <w:r>
        <w:rPr>
          <w:rFonts w:ascii="Times New Roman" w:hAnsi="Times New Roman"/>
          <w:sz w:val="28"/>
          <w:szCs w:val="28"/>
        </w:rPr>
        <w:t>мало мобильных групп населения</w:t>
      </w:r>
      <w:r w:rsidRPr="00B519A5">
        <w:rPr>
          <w:rFonts w:ascii="Times New Roman" w:hAnsi="Times New Roman"/>
          <w:sz w:val="28"/>
          <w:szCs w:val="28"/>
        </w:rPr>
        <w:t>;</w:t>
      </w:r>
    </w:p>
    <w:p w:rsidR="00432072" w:rsidRPr="00B519A5" w:rsidRDefault="00432072" w:rsidP="0043207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19A5">
        <w:rPr>
          <w:rFonts w:ascii="Times New Roman" w:hAnsi="Times New Roman"/>
          <w:color w:val="000000"/>
          <w:sz w:val="28"/>
          <w:szCs w:val="28"/>
        </w:rPr>
        <w:t>повышение доступности и качества реабилитационных услуг;</w:t>
      </w:r>
    </w:p>
    <w:p w:rsidR="00432072" w:rsidRDefault="00432072" w:rsidP="0043207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B519A5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519A5">
        <w:rPr>
          <w:sz w:val="28"/>
          <w:szCs w:val="28"/>
        </w:rPr>
        <w:t xml:space="preserve"> инвалидов, положительно оценивающих от</w:t>
      </w:r>
      <w:r w:rsidRPr="00B519A5">
        <w:rPr>
          <w:sz w:val="28"/>
          <w:szCs w:val="28"/>
        </w:rPr>
        <w:softHyphen/>
        <w:t xml:space="preserve">ношение населения к проблемам инвалидов, </w:t>
      </w:r>
      <w:r>
        <w:rPr>
          <w:sz w:val="28"/>
          <w:szCs w:val="28"/>
        </w:rPr>
        <w:t>к</w:t>
      </w:r>
      <w:r w:rsidRPr="00B519A5">
        <w:rPr>
          <w:sz w:val="28"/>
          <w:szCs w:val="28"/>
        </w:rPr>
        <w:t xml:space="preserve"> общей </w:t>
      </w:r>
      <w:proofErr w:type="gramStart"/>
      <w:r w:rsidRPr="00B519A5">
        <w:rPr>
          <w:sz w:val="28"/>
          <w:szCs w:val="28"/>
        </w:rPr>
        <w:t>численности</w:t>
      </w:r>
      <w:proofErr w:type="gramEnd"/>
      <w:r w:rsidRPr="00B519A5">
        <w:rPr>
          <w:sz w:val="28"/>
          <w:szCs w:val="28"/>
        </w:rPr>
        <w:t xml:space="preserve"> опрошенных инвалидов </w:t>
      </w:r>
      <w:r>
        <w:rPr>
          <w:sz w:val="28"/>
          <w:szCs w:val="28"/>
        </w:rPr>
        <w:t>в муниципальном образовании</w:t>
      </w:r>
      <w:r w:rsidRPr="00B519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519A5">
        <w:rPr>
          <w:sz w:val="28"/>
          <w:szCs w:val="28"/>
        </w:rPr>
        <w:t>Кузоватовск</w:t>
      </w:r>
      <w:r>
        <w:rPr>
          <w:sz w:val="28"/>
          <w:szCs w:val="28"/>
        </w:rPr>
        <w:t>ий</w:t>
      </w:r>
      <w:proofErr w:type="spellEnd"/>
      <w:r w:rsidRPr="00B519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увеличение доли граждан пожилого возраста, охваченных социальными услугами, из числа выявленных и нуждающихся в социальной поддержке;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увеличение количества граждан пожилого возраста, получивших услуги в отделениях социальной помощи на дому;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увеличение количества граждан пожилого возраста, получивших услуги мобильных служб, созданных для оказания неотложных социальных услуг гражданам пожилого возраста;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увеличение доли граждан пожилого возраста, приобщ</w:t>
      </w:r>
      <w:r w:rsidR="002852AA">
        <w:rPr>
          <w:rFonts w:ascii="Times New Roman" w:hAnsi="Times New Roman"/>
          <w:sz w:val="28"/>
          <w:szCs w:val="34"/>
        </w:rPr>
        <w:t>ё</w:t>
      </w:r>
      <w:r>
        <w:rPr>
          <w:rFonts w:ascii="Times New Roman" w:hAnsi="Times New Roman"/>
          <w:sz w:val="28"/>
          <w:szCs w:val="34"/>
        </w:rPr>
        <w:t>нных к занятиям физической культур</w:t>
      </w:r>
      <w:r w:rsidR="002852AA">
        <w:rPr>
          <w:rFonts w:ascii="Times New Roman" w:hAnsi="Times New Roman"/>
          <w:sz w:val="28"/>
          <w:szCs w:val="34"/>
        </w:rPr>
        <w:t>ой</w:t>
      </w:r>
      <w:r>
        <w:rPr>
          <w:rFonts w:ascii="Times New Roman" w:hAnsi="Times New Roman"/>
          <w:sz w:val="28"/>
          <w:szCs w:val="34"/>
        </w:rPr>
        <w:t xml:space="preserve"> и здоровому образу жизни от общей численности граждан пожилого возраста;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увеличение количества граждан пожилого возраста, вовлеченных в реализацию проекта «Академия долголетия;</w:t>
      </w:r>
    </w:p>
    <w:p w:rsidR="00432072" w:rsidRDefault="00432072" w:rsidP="00432072">
      <w:pPr>
        <w:pStyle w:val="a4"/>
        <w:spacing w:before="0" w:after="0"/>
        <w:jc w:val="both"/>
        <w:rPr>
          <w:sz w:val="28"/>
          <w:szCs w:val="34"/>
        </w:rPr>
      </w:pPr>
      <w:r>
        <w:rPr>
          <w:sz w:val="28"/>
          <w:szCs w:val="34"/>
        </w:rPr>
        <w:t>- увеличение доли граждан пожилого возраста, принявших участие в социально значимых мероприятиях от общего количества граждан пожилого возраста;</w:t>
      </w:r>
    </w:p>
    <w:p w:rsidR="00432072" w:rsidRDefault="00432072" w:rsidP="00432072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уменьшение доли семей с детьми, имеющих доходы ниже величины прожиточного минимума, к общему количеству семей с детьми </w:t>
      </w:r>
      <w:r w:rsidR="002852AA">
        <w:rPr>
          <w:rFonts w:ascii="Times New Roman" w:hAnsi="Times New Roman"/>
          <w:sz w:val="28"/>
          <w:szCs w:val="34"/>
        </w:rPr>
        <w:t>муниципального образования</w:t>
      </w:r>
      <w:r>
        <w:rPr>
          <w:rFonts w:ascii="Times New Roman" w:hAnsi="Times New Roman"/>
          <w:sz w:val="28"/>
          <w:szCs w:val="34"/>
        </w:rPr>
        <w:t xml:space="preserve">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район»;</w:t>
      </w:r>
    </w:p>
    <w:p w:rsidR="00432072" w:rsidRPr="00557882" w:rsidRDefault="00432072" w:rsidP="00557882">
      <w:pPr>
        <w:pStyle w:val="a4"/>
        <w:spacing w:before="0" w:after="0" w:line="28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удовлетворение потребностей беременных женщин и вновь родивших</w:t>
      </w:r>
      <w:r w:rsidR="00A20650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с детьми от рождения до 01 года, оказавшихся в трудной жизненной ситуации, </w:t>
      </w:r>
      <w:r w:rsidRPr="00557882">
        <w:rPr>
          <w:rFonts w:cs="Times New Roman"/>
          <w:sz w:val="28"/>
          <w:szCs w:val="28"/>
        </w:rPr>
        <w:t>в медико-социальной поддержке и социальной помощи (отсутствие жалоб, результаты анкетирования);</w:t>
      </w:r>
    </w:p>
    <w:p w:rsidR="00557882" w:rsidRPr="00557882" w:rsidRDefault="00432072" w:rsidP="0055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82">
        <w:rPr>
          <w:rFonts w:ascii="Times New Roman" w:hAnsi="Times New Roman" w:cs="Times New Roman"/>
          <w:sz w:val="28"/>
          <w:szCs w:val="28"/>
        </w:rPr>
        <w:t>- удельный вес рабочих мест, аттестованных по условиям труда, от общего количества рабочих мест (с нарастающим итогом), процентов – от 32,5 % начиная с 2014 г. до 37,5 %  - к концу 2018 г. - на момент окончания действия Программы;</w:t>
      </w:r>
    </w:p>
    <w:p w:rsidR="00432072" w:rsidRPr="00557882" w:rsidRDefault="00432072" w:rsidP="0055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82">
        <w:rPr>
          <w:rFonts w:ascii="Times New Roman" w:hAnsi="Times New Roman" w:cs="Times New Roman"/>
          <w:sz w:val="28"/>
          <w:szCs w:val="28"/>
        </w:rPr>
        <w:t>- уровень регистрируемой безработицы к численности экономически активного населения муниципального образования «</w:t>
      </w:r>
      <w:proofErr w:type="spellStart"/>
      <w:r w:rsidRPr="00557882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557882">
        <w:rPr>
          <w:rFonts w:ascii="Times New Roman" w:hAnsi="Times New Roman" w:cs="Times New Roman"/>
          <w:sz w:val="28"/>
          <w:szCs w:val="28"/>
        </w:rPr>
        <w:t xml:space="preserve"> район»  от </w:t>
      </w:r>
      <w:r w:rsidR="00A20650">
        <w:rPr>
          <w:rFonts w:ascii="Times New Roman" w:hAnsi="Times New Roman" w:cs="Times New Roman"/>
          <w:sz w:val="28"/>
          <w:szCs w:val="28"/>
        </w:rPr>
        <w:t xml:space="preserve"> </w:t>
      </w:r>
      <w:r w:rsidRPr="00557882">
        <w:rPr>
          <w:rFonts w:ascii="Times New Roman" w:hAnsi="Times New Roman" w:cs="Times New Roman"/>
          <w:sz w:val="28"/>
          <w:szCs w:val="28"/>
        </w:rPr>
        <w:t>0,54 % в 2014 г. до 0,53 % к концу 2018 г. – на момент окончания действия Программы.</w:t>
      </w:r>
    </w:p>
    <w:p w:rsidR="00551F0F" w:rsidRDefault="00551F0F" w:rsidP="0043207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A4" w:rsidRPr="00551F0F" w:rsidRDefault="000A1BA4" w:rsidP="0043207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E3B" w:rsidRDefault="00551F0F" w:rsidP="00432072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1F0F">
        <w:rPr>
          <w:rFonts w:ascii="Times New Roman" w:eastAsia="Times New Roman" w:hAnsi="Times New Roman"/>
          <w:b/>
          <w:sz w:val="28"/>
          <w:szCs w:val="28"/>
        </w:rPr>
        <w:lastRenderedPageBreak/>
        <w:t>Целевые группы, на которы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Pr="00551F0F">
        <w:rPr>
          <w:rFonts w:ascii="Times New Roman" w:eastAsia="Times New Roman" w:hAnsi="Times New Roman"/>
          <w:b/>
          <w:sz w:val="28"/>
          <w:szCs w:val="28"/>
        </w:rPr>
        <w:t xml:space="preserve"> направлено действие Программы.</w:t>
      </w:r>
    </w:p>
    <w:p w:rsidR="00551F0F" w:rsidRDefault="00551F0F" w:rsidP="0043207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7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551F0F" w:rsidRPr="00FC2DB0" w:rsidTr="001D496C">
        <w:tc>
          <w:tcPr>
            <w:tcW w:w="10065" w:type="dxa"/>
          </w:tcPr>
          <w:p w:rsidR="00551F0F" w:rsidRPr="00FC2DB0" w:rsidRDefault="00551F0F" w:rsidP="004320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B0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432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 ВОВ</w:t>
            </w:r>
            <w:r w:rsidR="007D4E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4EF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6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ВОВ</w:t>
            </w:r>
            <w:r w:rsidR="007D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6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Солдатские вдовы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RPr="00DE5AD0" w:rsidTr="001D496C">
        <w:tc>
          <w:tcPr>
            <w:tcW w:w="10065" w:type="dxa"/>
          </w:tcPr>
          <w:p w:rsidR="00551F0F" w:rsidRPr="00DE5AD0" w:rsidRDefault="00551F0F" w:rsidP="00A63A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33">
              <w:rPr>
                <w:rFonts w:ascii="Times New Roman" w:hAnsi="Times New Roman" w:cs="Times New Roman"/>
                <w:sz w:val="28"/>
                <w:szCs w:val="28"/>
              </w:rPr>
              <w:t xml:space="preserve">Вдовы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73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</w:tr>
      <w:tr w:rsidR="00551F0F" w:rsidRPr="00C54733" w:rsidTr="001D496C">
        <w:tc>
          <w:tcPr>
            <w:tcW w:w="10065" w:type="dxa"/>
          </w:tcPr>
          <w:p w:rsidR="00551F0F" w:rsidRPr="00C54733" w:rsidRDefault="00551F0F" w:rsidP="00A6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733">
              <w:rPr>
                <w:rFonts w:ascii="Times New Roman" w:hAnsi="Times New Roman" w:cs="Times New Roman"/>
                <w:sz w:val="28"/>
                <w:szCs w:val="28"/>
              </w:rPr>
              <w:t xml:space="preserve">Вдовы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473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RPr="00C54733" w:rsidTr="001D496C">
        <w:tc>
          <w:tcPr>
            <w:tcW w:w="10065" w:type="dxa"/>
          </w:tcPr>
          <w:p w:rsidR="00551F0F" w:rsidRPr="00C54733" w:rsidRDefault="00551F0F" w:rsidP="00CD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Солдаты последн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его военного призыва – 3 чел. </w:t>
            </w:r>
          </w:p>
        </w:tc>
      </w:tr>
      <w:tr w:rsidR="00551F0F" w:rsidRPr="00C54733" w:rsidTr="001D496C">
        <w:tc>
          <w:tcPr>
            <w:tcW w:w="10065" w:type="dxa"/>
          </w:tcPr>
          <w:p w:rsidR="00551F0F" w:rsidRPr="00C54733" w:rsidRDefault="00551F0F" w:rsidP="00A63A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E2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-  1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RPr="00C54733" w:rsidTr="001D496C">
        <w:tc>
          <w:tcPr>
            <w:tcW w:w="10065" w:type="dxa"/>
          </w:tcPr>
          <w:p w:rsidR="00551F0F" w:rsidRPr="00C54733" w:rsidRDefault="00551F0F" w:rsidP="00A63A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боевых действий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</w:t>
            </w:r>
            <w:r w:rsidR="00A63A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551F0F" w:rsidRPr="00C54733" w:rsidTr="001D496C">
        <w:tc>
          <w:tcPr>
            <w:tcW w:w="10065" w:type="dxa"/>
          </w:tcPr>
          <w:p w:rsidR="00551F0F" w:rsidRPr="00C54733" w:rsidRDefault="00551F0F" w:rsidP="00CD10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инвалиды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– 6 чел.</w:t>
            </w:r>
          </w:p>
        </w:tc>
      </w:tr>
      <w:tr w:rsidR="00551F0F" w:rsidRPr="00AE0CAE" w:rsidTr="001D496C">
        <w:tc>
          <w:tcPr>
            <w:tcW w:w="10065" w:type="dxa"/>
          </w:tcPr>
          <w:p w:rsidR="00551F0F" w:rsidRPr="00AE0CAE" w:rsidRDefault="00551F0F" w:rsidP="00551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AE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Реабилитированные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41 чел.</w:t>
            </w:r>
          </w:p>
        </w:tc>
      </w:tr>
      <w:tr w:rsidR="00551F0F" w:rsidRPr="00AE0CAE" w:rsidTr="001D496C">
        <w:tc>
          <w:tcPr>
            <w:tcW w:w="10065" w:type="dxa"/>
          </w:tcPr>
          <w:p w:rsidR="00551F0F" w:rsidRPr="00AE0CAE" w:rsidRDefault="00551F0F" w:rsidP="00A63A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Инвалиды </w:t>
            </w:r>
            <w:r w:rsidR="00EA1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- 254</w:t>
            </w:r>
            <w:r w:rsidR="00A63A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1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  <w:r w:rsidRPr="00AE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6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- инвалиды 1 группы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1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6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инвалиды 2 группы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A63A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1D4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инвалиды 3 группы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496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A1F80" w:rsidTr="001D496C">
        <w:tc>
          <w:tcPr>
            <w:tcW w:w="10065" w:type="dxa"/>
          </w:tcPr>
          <w:p w:rsidR="00EA1F80" w:rsidRDefault="00EA1F80" w:rsidP="001D4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дети-инвалиды – 9</w:t>
            </w:r>
            <w:r w:rsidR="001D4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1D4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 инвалиды по зрению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49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1D4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 инвалид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гемодиализники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4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BA7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 инвалиды по слуху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46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1D4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 инвалид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колясочники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="001D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0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51F0F" w:rsidRPr="004C068C" w:rsidTr="001D496C">
        <w:tc>
          <w:tcPr>
            <w:tcW w:w="10065" w:type="dxa"/>
          </w:tcPr>
          <w:p w:rsidR="00551F0F" w:rsidRPr="004C068C" w:rsidRDefault="00551F0F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8C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труда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551F0F" w:rsidRPr="004C068C" w:rsidTr="001D496C">
        <w:tc>
          <w:tcPr>
            <w:tcW w:w="10065" w:type="dxa"/>
          </w:tcPr>
          <w:p w:rsidR="00551F0F" w:rsidRPr="004C068C" w:rsidRDefault="00551F0F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8C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труда Ульяновской области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A1BA4" w:rsidRPr="004C068C" w:rsidTr="001D496C">
        <w:tc>
          <w:tcPr>
            <w:tcW w:w="10065" w:type="dxa"/>
          </w:tcPr>
          <w:p w:rsidR="000A1BA4" w:rsidRPr="004C068C" w:rsidRDefault="000A1BA4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и государственные служащие </w:t>
            </w:r>
            <w:r w:rsidR="00AD5A5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A5D">
              <w:rPr>
                <w:rFonts w:ascii="Times New Roman" w:hAnsi="Times New Roman" w:cs="Times New Roman"/>
                <w:b/>
                <w:sz w:val="28"/>
                <w:szCs w:val="28"/>
              </w:rPr>
              <w:t>26 чел.</w:t>
            </w:r>
          </w:p>
        </w:tc>
      </w:tr>
      <w:tr w:rsidR="000A1BA4" w:rsidRPr="004C068C" w:rsidTr="001D496C">
        <w:tc>
          <w:tcPr>
            <w:tcW w:w="10065" w:type="dxa"/>
          </w:tcPr>
          <w:p w:rsidR="000A1BA4" w:rsidRDefault="000A1BA4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Лица, имеющие звание «Почетный гражданин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AD5A5D">
              <w:rPr>
                <w:rFonts w:ascii="Times New Roman" w:hAnsi="Times New Roman" w:cs="Times New Roman"/>
                <w:b/>
                <w:sz w:val="28"/>
                <w:szCs w:val="28"/>
              </w:rPr>
              <w:t>7 чел.</w:t>
            </w:r>
          </w:p>
        </w:tc>
      </w:tr>
      <w:tr w:rsidR="000A1BA4" w:rsidRPr="004C068C" w:rsidTr="001D496C">
        <w:tc>
          <w:tcPr>
            <w:tcW w:w="10065" w:type="dxa"/>
          </w:tcPr>
          <w:p w:rsidR="000A1BA4" w:rsidRDefault="000A1BA4" w:rsidP="000A1B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 культуры -</w:t>
            </w:r>
            <w:r w:rsidR="00FA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650">
              <w:rPr>
                <w:rFonts w:ascii="Times New Roman" w:hAnsi="Times New Roman" w:cs="Times New Roman"/>
                <w:b/>
                <w:sz w:val="28"/>
                <w:szCs w:val="28"/>
              </w:rPr>
              <w:t>98 чел.</w:t>
            </w:r>
          </w:p>
        </w:tc>
      </w:tr>
      <w:tr w:rsidR="000A1BA4" w:rsidRPr="004C068C" w:rsidTr="001D496C">
        <w:tc>
          <w:tcPr>
            <w:tcW w:w="10065" w:type="dxa"/>
          </w:tcPr>
          <w:p w:rsidR="000A1BA4" w:rsidRDefault="000A1BA4" w:rsidP="00FA1E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государственного учреждения здравоохранения </w:t>
            </w:r>
            <w:r w:rsidR="00FA1E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1E5E"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Кузоватовская</w:t>
            </w:r>
            <w:proofErr w:type="spellEnd"/>
            <w:r w:rsidR="00FA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центральная районная больница»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A1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 чел.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1F0F" w:rsidRPr="004C068C" w:rsidTr="001D496C">
        <w:tc>
          <w:tcPr>
            <w:tcW w:w="10065" w:type="dxa"/>
          </w:tcPr>
          <w:p w:rsidR="00551F0F" w:rsidRPr="004C068C" w:rsidRDefault="00551F0F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Престарелые</w:t>
            </w:r>
            <w:proofErr w:type="gramEnd"/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>2984</w:t>
            </w:r>
            <w:r w:rsidR="00C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551F0F" w:rsidRPr="000C3F36" w:rsidTr="001D496C">
        <w:tc>
          <w:tcPr>
            <w:tcW w:w="10065" w:type="dxa"/>
          </w:tcPr>
          <w:p w:rsidR="00551F0F" w:rsidRPr="000C3F36" w:rsidRDefault="00551F0F" w:rsidP="00551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F36">
              <w:rPr>
                <w:rFonts w:ascii="Times New Roman" w:hAnsi="Times New Roman" w:cs="Times New Roman"/>
                <w:b/>
                <w:sz w:val="28"/>
                <w:szCs w:val="28"/>
              </w:rPr>
              <w:t>Лица, пострадавшие от радиационной аварии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551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D5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AD5A5D" w:rsidRPr="00AD5A5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C3F36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 ликвидации аварии на ЧАЭС в 1986-1987 г.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904A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вследстви</w:t>
            </w:r>
            <w:r w:rsidR="003B5C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аварии</w:t>
            </w:r>
            <w:r w:rsidR="00904A1D">
              <w:rPr>
                <w:rFonts w:ascii="Times New Roman" w:hAnsi="Times New Roman" w:cs="Times New Roman"/>
                <w:sz w:val="28"/>
                <w:szCs w:val="28"/>
              </w:rPr>
              <w:t xml:space="preserve"> – 9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AD5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AD5A5D" w:rsidRPr="00AD5A5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C3F36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 ликвидации аварии на ЧАЭС в 198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C3F36">
              <w:rPr>
                <w:rFonts w:ascii="Times New Roman" w:hAnsi="Times New Roman" w:cs="Times New Roman"/>
                <w:b/>
                <w:sz w:val="28"/>
                <w:szCs w:val="28"/>
              </w:rPr>
              <w:t>-1990 г.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551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8404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вследствии аварии на ЧАЭС</w:t>
            </w:r>
            <w:r w:rsidR="00904A1D">
              <w:rPr>
                <w:rFonts w:ascii="Times New Roman" w:hAnsi="Times New Roman" w:cs="Times New Roman"/>
                <w:sz w:val="28"/>
                <w:szCs w:val="28"/>
              </w:rPr>
              <w:t xml:space="preserve"> – 3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551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общего заболевания</w:t>
            </w:r>
            <w:r w:rsidR="00904A1D">
              <w:rPr>
                <w:rFonts w:ascii="Times New Roman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551F0F" w:rsidRPr="000C3F36" w:rsidTr="001D496C">
        <w:tc>
          <w:tcPr>
            <w:tcW w:w="10065" w:type="dxa"/>
          </w:tcPr>
          <w:p w:rsidR="00551F0F" w:rsidRPr="000C3F36" w:rsidRDefault="00551F0F" w:rsidP="00551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F36">
              <w:rPr>
                <w:rFonts w:ascii="Times New Roman" w:hAnsi="Times New Roman" w:cs="Times New Roman"/>
                <w:b/>
                <w:sz w:val="28"/>
                <w:szCs w:val="28"/>
              </w:rPr>
              <w:t>Вдовы ликвидаторов аварии на ЧАЭС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чел.</w:t>
            </w:r>
          </w:p>
        </w:tc>
      </w:tr>
      <w:tr w:rsidR="00551F0F" w:rsidRPr="000C3F36" w:rsidTr="001D496C">
        <w:tc>
          <w:tcPr>
            <w:tcW w:w="10065" w:type="dxa"/>
          </w:tcPr>
          <w:p w:rsidR="00551F0F" w:rsidRPr="00551F0F" w:rsidRDefault="00551F0F" w:rsidP="00551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0F">
              <w:rPr>
                <w:rFonts w:ascii="Times New Roman" w:hAnsi="Times New Roman" w:cs="Times New Roman"/>
                <w:b/>
                <w:sz w:val="28"/>
                <w:szCs w:val="28"/>
              </w:rPr>
              <w:t>Доноры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249 чел.</w:t>
            </w:r>
          </w:p>
        </w:tc>
      </w:tr>
      <w:tr w:rsidR="00551F0F" w:rsidRPr="00625E78" w:rsidTr="001D496C">
        <w:tc>
          <w:tcPr>
            <w:tcW w:w="10065" w:type="dxa"/>
          </w:tcPr>
          <w:p w:rsidR="00551F0F" w:rsidRPr="00625E78" w:rsidRDefault="00551F0F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78">
              <w:rPr>
                <w:rFonts w:ascii="Times New Roman" w:hAnsi="Times New Roman" w:cs="Times New Roman"/>
                <w:b/>
                <w:sz w:val="28"/>
                <w:szCs w:val="28"/>
              </w:rPr>
              <w:t>Одинокие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одиноко проживающие</w:t>
            </w:r>
            <w:r w:rsidRPr="00625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граждане пожилого возраста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1007 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551F0F" w:rsidRPr="00625E78" w:rsidTr="001D496C">
        <w:tc>
          <w:tcPr>
            <w:tcW w:w="10065" w:type="dxa"/>
          </w:tcPr>
          <w:p w:rsidR="00551F0F" w:rsidRPr="00625E78" w:rsidRDefault="00551F0F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пожилого возраста, находящиеся на надомном обслуживании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1D496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A1BA4" w:rsidRPr="00625E78" w:rsidTr="001D496C">
        <w:tc>
          <w:tcPr>
            <w:tcW w:w="10065" w:type="dxa"/>
          </w:tcPr>
          <w:p w:rsidR="000A1BA4" w:rsidRDefault="000A1BA4" w:rsidP="001D49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Беременные женщины – 105 чел.</w:t>
            </w:r>
          </w:p>
        </w:tc>
      </w:tr>
      <w:tr w:rsidR="00551F0F" w:rsidTr="001D496C">
        <w:tc>
          <w:tcPr>
            <w:tcW w:w="10065" w:type="dxa"/>
          </w:tcPr>
          <w:p w:rsidR="00551F0F" w:rsidRDefault="00551F0F" w:rsidP="000C7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Семьи с детьми до 18 лет</w:t>
            </w:r>
            <w:r w:rsidR="0090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0C7A7C"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  <w:r w:rsidR="000D0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D05A8" w:rsidRPr="000D05A8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</w:t>
            </w:r>
            <w:r w:rsidR="000C7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A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D0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C7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794</w:t>
            </w:r>
            <w:r w:rsidR="000D0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0A1BA4" w:rsidTr="001D496C">
        <w:tc>
          <w:tcPr>
            <w:tcW w:w="10065" w:type="dxa"/>
          </w:tcPr>
          <w:p w:rsidR="00AD5A5D" w:rsidRDefault="000A1BA4" w:rsidP="00AD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5A5D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– </w:t>
            </w:r>
            <w:r w:rsidR="00AD5A5D" w:rsidRPr="00AD5A5D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 w:rsidR="00AD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A5D" w:rsidRPr="00AD5A5D">
              <w:rPr>
                <w:rFonts w:ascii="Times New Roman" w:hAnsi="Times New Roman" w:cs="Times New Roman"/>
                <w:sz w:val="28"/>
                <w:szCs w:val="28"/>
              </w:rPr>
              <w:t>семей, в них детей</w:t>
            </w:r>
            <w:r w:rsidR="00AD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- 799</w:t>
            </w:r>
            <w:proofErr w:type="gramEnd"/>
          </w:p>
          <w:p w:rsidR="000A1BA4" w:rsidRPr="000A1BA4" w:rsidRDefault="00AD5A5D" w:rsidP="00AD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A5D">
              <w:rPr>
                <w:rFonts w:ascii="Times New Roman" w:hAnsi="Times New Roman" w:cs="Times New Roman"/>
                <w:sz w:val="28"/>
                <w:szCs w:val="28"/>
              </w:rPr>
              <w:t>в т.ч. многодетные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133, </w:t>
            </w:r>
            <w:r w:rsidRPr="00AD5A5D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437</w:t>
            </w:r>
            <w:r w:rsidR="000A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D5A5D" w:rsidTr="001D496C">
        <w:tc>
          <w:tcPr>
            <w:tcW w:w="10065" w:type="dxa"/>
          </w:tcPr>
          <w:p w:rsidR="00AD5A5D" w:rsidRDefault="00AD5A5D" w:rsidP="00AD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семей одиноких матерей – </w:t>
            </w:r>
            <w:r w:rsidRPr="00AD5A5D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них детей - </w:t>
            </w:r>
            <w:r w:rsidRPr="00AD5A5D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</w:tbl>
    <w:p w:rsidR="00557882" w:rsidRDefault="00557882" w:rsidP="00F6634A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6634A" w:rsidRPr="00551F0F" w:rsidRDefault="00F6634A" w:rsidP="00F6634A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327E3B" w:rsidRDefault="00551F0F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263E2">
        <w:rPr>
          <w:rFonts w:ascii="Times New Roman" w:hAnsi="Times New Roman"/>
          <w:b/>
          <w:sz w:val="28"/>
          <w:szCs w:val="28"/>
        </w:rPr>
        <w:t xml:space="preserve">. </w:t>
      </w:r>
      <w:r w:rsidR="00327E3B">
        <w:rPr>
          <w:rFonts w:ascii="Times New Roman" w:hAnsi="Times New Roman"/>
          <w:b/>
          <w:sz w:val="28"/>
          <w:szCs w:val="28"/>
        </w:rPr>
        <w:t xml:space="preserve">Ресурсное обеспечение и экономическое обоснование </w:t>
      </w:r>
      <w:r w:rsidR="001A7B40">
        <w:rPr>
          <w:rFonts w:ascii="Times New Roman" w:hAnsi="Times New Roman"/>
          <w:b/>
          <w:sz w:val="28"/>
          <w:szCs w:val="28"/>
        </w:rPr>
        <w:t>П</w:t>
      </w:r>
      <w:r w:rsidR="00327E3B">
        <w:rPr>
          <w:rFonts w:ascii="Times New Roman" w:hAnsi="Times New Roman"/>
          <w:b/>
          <w:sz w:val="28"/>
          <w:szCs w:val="28"/>
        </w:rPr>
        <w:t>рограмм</w:t>
      </w:r>
      <w:r w:rsidR="007237D3">
        <w:rPr>
          <w:rFonts w:ascii="Times New Roman" w:hAnsi="Times New Roman"/>
          <w:b/>
          <w:sz w:val="28"/>
          <w:szCs w:val="28"/>
        </w:rPr>
        <w:t>ы</w:t>
      </w:r>
      <w:r w:rsidR="005F0307">
        <w:rPr>
          <w:rFonts w:ascii="Times New Roman" w:hAnsi="Times New Roman"/>
          <w:b/>
          <w:sz w:val="28"/>
          <w:szCs w:val="28"/>
        </w:rPr>
        <w:t>.</w:t>
      </w:r>
    </w:p>
    <w:p w:rsidR="00761105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 финансирования реализации  мероприятий Программы на 2014-2018 годы 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сумме </w:t>
      </w:r>
      <w:r w:rsidRPr="00867AA9">
        <w:rPr>
          <w:rFonts w:ascii="Times New Roman" w:hAnsi="Times New Roman"/>
          <w:b/>
          <w:sz w:val="28"/>
          <w:szCs w:val="28"/>
        </w:rPr>
        <w:t>40 105,58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тыс. рублей.</w:t>
      </w:r>
    </w:p>
    <w:p w:rsidR="00761105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0C30">
        <w:rPr>
          <w:rFonts w:ascii="Times New Roman" w:hAnsi="Times New Roman"/>
          <w:bCs/>
          <w:sz w:val="28"/>
          <w:szCs w:val="28"/>
        </w:rPr>
        <w:t>В т.ч.</w:t>
      </w:r>
      <w:r>
        <w:rPr>
          <w:rFonts w:ascii="Times New Roman" w:hAnsi="Times New Roman"/>
          <w:bCs/>
          <w:sz w:val="28"/>
          <w:szCs w:val="28"/>
        </w:rPr>
        <w:t xml:space="preserve"> по годам</w:t>
      </w:r>
      <w:r w:rsidRPr="002B0C3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105" w:rsidRPr="00972656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72656">
        <w:rPr>
          <w:rFonts w:ascii="Times New Roman" w:hAnsi="Times New Roman"/>
          <w:sz w:val="28"/>
          <w:szCs w:val="28"/>
        </w:rPr>
        <w:t>2014 год</w:t>
      </w:r>
      <w:r w:rsidRPr="0097265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8 049,3 тыс. </w:t>
      </w:r>
      <w:proofErr w:type="spellStart"/>
      <w:r w:rsidRPr="00972656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761105" w:rsidRPr="00972656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72656">
        <w:rPr>
          <w:rFonts w:ascii="Times New Roman" w:hAnsi="Times New Roman"/>
          <w:sz w:val="28"/>
          <w:szCs w:val="28"/>
        </w:rPr>
        <w:t>2015 год</w:t>
      </w:r>
      <w:r w:rsidRPr="00972656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7395,26</w:t>
      </w:r>
      <w:r w:rsidRPr="00972656">
        <w:rPr>
          <w:rFonts w:ascii="Times New Roman" w:hAnsi="Times New Roman"/>
          <w:b/>
          <w:sz w:val="28"/>
          <w:szCs w:val="28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761105" w:rsidRPr="00972656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72656">
        <w:rPr>
          <w:rFonts w:ascii="Times New Roman" w:hAnsi="Times New Roman"/>
          <w:sz w:val="28"/>
          <w:szCs w:val="28"/>
        </w:rPr>
        <w:t>2016 год</w:t>
      </w:r>
      <w:r w:rsidRPr="00972656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7831,08  </w:t>
      </w:r>
      <w:r w:rsidRPr="00972656">
        <w:rPr>
          <w:rFonts w:ascii="Times New Roman" w:hAnsi="Times New Roman"/>
          <w:b/>
          <w:sz w:val="28"/>
          <w:szCs w:val="28"/>
        </w:rPr>
        <w:t xml:space="preserve">тыс. </w:t>
      </w:r>
      <w:proofErr w:type="spellStart"/>
      <w:r w:rsidRPr="00972656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761105" w:rsidRPr="00972656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72656">
        <w:rPr>
          <w:rFonts w:ascii="Times New Roman" w:hAnsi="Times New Roman"/>
          <w:sz w:val="28"/>
          <w:szCs w:val="28"/>
        </w:rPr>
        <w:t>2017 год</w:t>
      </w:r>
      <w:r w:rsidRPr="0097265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8207,83</w:t>
      </w:r>
      <w:r w:rsidRPr="00972656">
        <w:rPr>
          <w:rFonts w:ascii="Times New Roman" w:hAnsi="Times New Roman"/>
          <w:b/>
          <w:sz w:val="28"/>
          <w:szCs w:val="28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761105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72656">
        <w:rPr>
          <w:rFonts w:ascii="Times New Roman" w:hAnsi="Times New Roman"/>
          <w:sz w:val="28"/>
          <w:szCs w:val="28"/>
        </w:rPr>
        <w:t>2018 год</w:t>
      </w:r>
      <w:r w:rsidRPr="0097265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8622,11 </w:t>
      </w:r>
      <w:r w:rsidRPr="00972656">
        <w:rPr>
          <w:rFonts w:ascii="Times New Roman" w:hAnsi="Times New Roman"/>
          <w:b/>
          <w:sz w:val="28"/>
          <w:szCs w:val="28"/>
        </w:rPr>
        <w:t xml:space="preserve">тыс. </w:t>
      </w:r>
      <w:proofErr w:type="spellStart"/>
      <w:r w:rsidRPr="00972656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761105" w:rsidRDefault="00761105" w:rsidP="00761105">
      <w:pPr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>В т.ч. по подпрограммам:</w:t>
      </w:r>
    </w:p>
    <w:p w:rsidR="00761105" w:rsidRPr="00972656" w:rsidRDefault="00761105" w:rsidP="00761105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«Адресная поддержка населения» - </w:t>
      </w:r>
      <w:r w:rsidRPr="00867AA9">
        <w:rPr>
          <w:rFonts w:ascii="Times New Roman" w:hAnsi="Times New Roman"/>
          <w:b/>
          <w:sz w:val="28"/>
          <w:szCs w:val="34"/>
        </w:rPr>
        <w:t>5</w:t>
      </w:r>
      <w:r>
        <w:rPr>
          <w:rFonts w:ascii="Times New Roman" w:hAnsi="Times New Roman"/>
          <w:b/>
          <w:sz w:val="28"/>
          <w:szCs w:val="34"/>
        </w:rPr>
        <w:t xml:space="preserve"> </w:t>
      </w:r>
      <w:r w:rsidRPr="00867AA9">
        <w:rPr>
          <w:rFonts w:ascii="Times New Roman" w:hAnsi="Times New Roman"/>
          <w:b/>
          <w:sz w:val="28"/>
          <w:szCs w:val="34"/>
        </w:rPr>
        <w:t>721,14</w:t>
      </w:r>
      <w:r w:rsidRPr="00972656">
        <w:rPr>
          <w:rFonts w:ascii="Times New Roman" w:hAnsi="Times New Roman"/>
          <w:b/>
          <w:sz w:val="28"/>
          <w:szCs w:val="34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34"/>
        </w:rPr>
        <w:t>руб</w:t>
      </w:r>
      <w:proofErr w:type="spellEnd"/>
      <w:r>
        <w:rPr>
          <w:rFonts w:ascii="Times New Roman" w:hAnsi="Times New Roman"/>
          <w:sz w:val="28"/>
          <w:szCs w:val="34"/>
        </w:rPr>
        <w:t>;</w:t>
      </w:r>
    </w:p>
    <w:p w:rsidR="00761105" w:rsidRPr="00972656" w:rsidRDefault="00761105" w:rsidP="00761105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«Повышение качества жизни граждан пожилого возраста» -  </w:t>
      </w:r>
      <w:r w:rsidRPr="00867AA9">
        <w:rPr>
          <w:rFonts w:ascii="Times New Roman" w:hAnsi="Times New Roman"/>
          <w:b/>
          <w:sz w:val="28"/>
          <w:szCs w:val="34"/>
        </w:rPr>
        <w:t>9</w:t>
      </w:r>
      <w:r>
        <w:rPr>
          <w:rFonts w:ascii="Times New Roman" w:hAnsi="Times New Roman"/>
          <w:b/>
          <w:sz w:val="28"/>
          <w:szCs w:val="34"/>
        </w:rPr>
        <w:t xml:space="preserve"> 7</w:t>
      </w:r>
      <w:r w:rsidRPr="00867AA9">
        <w:rPr>
          <w:rFonts w:ascii="Times New Roman" w:hAnsi="Times New Roman"/>
          <w:b/>
          <w:sz w:val="28"/>
          <w:szCs w:val="34"/>
        </w:rPr>
        <w:t>32,76</w:t>
      </w:r>
      <w:r w:rsidRPr="00972656">
        <w:rPr>
          <w:rFonts w:ascii="Times New Roman" w:hAnsi="Times New Roman"/>
          <w:b/>
          <w:sz w:val="28"/>
          <w:szCs w:val="34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34"/>
        </w:rPr>
        <w:t>руб</w:t>
      </w:r>
      <w:proofErr w:type="spellEnd"/>
      <w:r>
        <w:rPr>
          <w:rFonts w:ascii="Times New Roman" w:hAnsi="Times New Roman"/>
          <w:sz w:val="28"/>
          <w:szCs w:val="34"/>
        </w:rPr>
        <w:t>;</w:t>
      </w:r>
    </w:p>
    <w:p w:rsidR="00761105" w:rsidRPr="00972656" w:rsidRDefault="00761105" w:rsidP="00761105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«Доступная среда» - </w:t>
      </w:r>
      <w:r w:rsidRPr="00D069A4">
        <w:rPr>
          <w:rFonts w:ascii="Times New Roman" w:hAnsi="Times New Roman"/>
          <w:b/>
          <w:sz w:val="28"/>
          <w:szCs w:val="34"/>
        </w:rPr>
        <w:t>1</w:t>
      </w:r>
      <w:r>
        <w:rPr>
          <w:rFonts w:ascii="Times New Roman" w:hAnsi="Times New Roman"/>
          <w:b/>
          <w:sz w:val="28"/>
          <w:szCs w:val="34"/>
        </w:rPr>
        <w:t xml:space="preserve"> </w:t>
      </w:r>
      <w:r w:rsidRPr="00D069A4">
        <w:rPr>
          <w:rFonts w:ascii="Times New Roman" w:hAnsi="Times New Roman"/>
          <w:b/>
          <w:sz w:val="28"/>
          <w:szCs w:val="34"/>
        </w:rPr>
        <w:t>160,8</w:t>
      </w:r>
      <w:r w:rsidRPr="00972656">
        <w:rPr>
          <w:rFonts w:ascii="Times New Roman" w:hAnsi="Times New Roman"/>
          <w:b/>
          <w:sz w:val="28"/>
          <w:szCs w:val="34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34"/>
        </w:rPr>
        <w:t>руб</w:t>
      </w:r>
      <w:proofErr w:type="spellEnd"/>
      <w:r>
        <w:rPr>
          <w:rFonts w:ascii="Times New Roman" w:hAnsi="Times New Roman"/>
          <w:sz w:val="28"/>
          <w:szCs w:val="34"/>
        </w:rPr>
        <w:t>;</w:t>
      </w:r>
    </w:p>
    <w:p w:rsidR="00761105" w:rsidRDefault="00761105" w:rsidP="00761105">
      <w:pPr>
        <w:pStyle w:val="a6"/>
        <w:snapToGrid w:val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«Повышение качества жизни детей, семей с детьми» -  </w:t>
      </w:r>
      <w:r w:rsidRPr="00867AA9">
        <w:rPr>
          <w:rFonts w:ascii="Times New Roman" w:hAnsi="Times New Roman"/>
          <w:b/>
          <w:sz w:val="28"/>
          <w:szCs w:val="34"/>
        </w:rPr>
        <w:t>22 359,88</w:t>
      </w:r>
      <w:r w:rsidRPr="00972656">
        <w:rPr>
          <w:rFonts w:ascii="Times New Roman" w:hAnsi="Times New Roman"/>
          <w:b/>
          <w:sz w:val="28"/>
          <w:szCs w:val="34"/>
        </w:rPr>
        <w:t xml:space="preserve"> тыс. </w:t>
      </w:r>
      <w:proofErr w:type="spellStart"/>
      <w:r w:rsidRPr="00972656">
        <w:rPr>
          <w:rFonts w:ascii="Times New Roman" w:hAnsi="Times New Roman"/>
          <w:b/>
          <w:sz w:val="28"/>
          <w:szCs w:val="34"/>
        </w:rPr>
        <w:t>руб</w:t>
      </w:r>
      <w:proofErr w:type="spellEnd"/>
    </w:p>
    <w:p w:rsidR="00761105" w:rsidRDefault="00761105" w:rsidP="00761105">
      <w:pPr>
        <w:pStyle w:val="a6"/>
        <w:snapToGrid w:val="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«Содействие занятости населения» - </w:t>
      </w:r>
      <w:r w:rsidRPr="00867AA9">
        <w:rPr>
          <w:rFonts w:ascii="Times New Roman" w:hAnsi="Times New Roman"/>
          <w:b/>
          <w:sz w:val="28"/>
          <w:szCs w:val="34"/>
        </w:rPr>
        <w:t>1 131,0</w:t>
      </w:r>
      <w:r>
        <w:rPr>
          <w:rFonts w:ascii="Times New Roman" w:hAnsi="Times New Roman"/>
          <w:sz w:val="28"/>
          <w:szCs w:val="34"/>
        </w:rPr>
        <w:t xml:space="preserve"> </w:t>
      </w:r>
      <w:r w:rsidRPr="00972656">
        <w:rPr>
          <w:rFonts w:ascii="Times New Roman" w:hAnsi="Times New Roman"/>
          <w:b/>
          <w:sz w:val="28"/>
          <w:szCs w:val="34"/>
        </w:rPr>
        <w:t xml:space="preserve">тыс. </w:t>
      </w:r>
      <w:proofErr w:type="spellStart"/>
      <w:r w:rsidRPr="00972656">
        <w:rPr>
          <w:rFonts w:ascii="Times New Roman" w:hAnsi="Times New Roman"/>
          <w:b/>
          <w:sz w:val="28"/>
          <w:szCs w:val="34"/>
        </w:rPr>
        <w:t>руб</w:t>
      </w:r>
      <w:proofErr w:type="spellEnd"/>
    </w:p>
    <w:p w:rsidR="00761105" w:rsidRDefault="00761105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 w:rsidRPr="00477A9F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этого,</w:t>
      </w:r>
      <w:r w:rsidR="006252A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6252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мероприятий Программы планируется </w:t>
      </w:r>
      <w:r w:rsidR="006252AA">
        <w:rPr>
          <w:rFonts w:ascii="Times New Roman" w:hAnsi="Times New Roman"/>
          <w:sz w:val="28"/>
          <w:szCs w:val="28"/>
        </w:rPr>
        <w:t>привлечь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6252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4B48">
        <w:rPr>
          <w:rFonts w:ascii="Times New Roman" w:hAnsi="Times New Roman"/>
          <w:sz w:val="28"/>
          <w:szCs w:val="28"/>
        </w:rPr>
        <w:t>предприятий и организаций всех форм собственности, индивидуальных предпринимателей, д</w:t>
      </w:r>
      <w:r>
        <w:rPr>
          <w:rFonts w:ascii="Times New Roman" w:hAnsi="Times New Roman"/>
          <w:sz w:val="28"/>
          <w:szCs w:val="34"/>
        </w:rPr>
        <w:t>ействующих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4B48" w:rsidRDefault="00174B48" w:rsidP="0076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7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327E3B" w:rsidRDefault="00551F0F" w:rsidP="0041156E">
      <w:pPr>
        <w:pStyle w:val="a4"/>
        <w:spacing w:before="0"/>
        <w:ind w:left="108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7.  </w:t>
      </w:r>
      <w:r w:rsidR="00327E3B">
        <w:rPr>
          <w:b/>
          <w:spacing w:val="-4"/>
          <w:sz w:val="28"/>
          <w:szCs w:val="28"/>
        </w:rPr>
        <w:t xml:space="preserve">Сроки и этапы реализации </w:t>
      </w:r>
      <w:r w:rsidR="007237D3">
        <w:rPr>
          <w:b/>
          <w:spacing w:val="-4"/>
          <w:sz w:val="28"/>
          <w:szCs w:val="28"/>
        </w:rPr>
        <w:t>Пр</w:t>
      </w:r>
      <w:r w:rsidR="00327E3B">
        <w:rPr>
          <w:b/>
          <w:spacing w:val="-4"/>
          <w:sz w:val="28"/>
          <w:szCs w:val="28"/>
        </w:rPr>
        <w:t>ограмм</w:t>
      </w:r>
      <w:r w:rsidR="007237D3">
        <w:rPr>
          <w:b/>
          <w:spacing w:val="-4"/>
          <w:sz w:val="28"/>
          <w:szCs w:val="28"/>
        </w:rPr>
        <w:t>ы</w:t>
      </w:r>
      <w:r w:rsidR="005F0307">
        <w:rPr>
          <w:b/>
          <w:spacing w:val="-4"/>
          <w:sz w:val="28"/>
          <w:szCs w:val="28"/>
        </w:rPr>
        <w:t>.</w:t>
      </w:r>
    </w:p>
    <w:p w:rsidR="00F6634A" w:rsidRDefault="00F6634A" w:rsidP="00F6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34A">
        <w:rPr>
          <w:rFonts w:ascii="Times New Roman" w:hAnsi="Times New Roman" w:cs="Times New Roman"/>
          <w:sz w:val="28"/>
          <w:szCs w:val="28"/>
        </w:rPr>
        <w:t>Реализация Программы запланирована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634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34A">
        <w:rPr>
          <w:rFonts w:ascii="Times New Roman" w:hAnsi="Times New Roman" w:cs="Times New Roman"/>
          <w:sz w:val="28"/>
          <w:szCs w:val="28"/>
        </w:rPr>
        <w:t xml:space="preserve"> годы.</w:t>
      </w:r>
      <w:r w:rsidR="00432072">
        <w:rPr>
          <w:rFonts w:ascii="Times New Roman" w:hAnsi="Times New Roman" w:cs="Times New Roman"/>
          <w:sz w:val="28"/>
          <w:szCs w:val="28"/>
        </w:rPr>
        <w:t xml:space="preserve"> Этапы не предусмотрены.</w:t>
      </w:r>
    </w:p>
    <w:p w:rsidR="00F6634A" w:rsidRDefault="00F6634A" w:rsidP="00F6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27E3B" w:rsidRDefault="00551F0F" w:rsidP="009A1639">
      <w:pPr>
        <w:pStyle w:val="a4"/>
        <w:spacing w:before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27E3B">
        <w:rPr>
          <w:b/>
          <w:sz w:val="28"/>
          <w:szCs w:val="28"/>
        </w:rPr>
        <w:t xml:space="preserve">. Организация управления </w:t>
      </w:r>
      <w:r w:rsidR="007237D3">
        <w:rPr>
          <w:b/>
          <w:sz w:val="28"/>
          <w:szCs w:val="28"/>
        </w:rPr>
        <w:t>П</w:t>
      </w:r>
      <w:r w:rsidR="00327E3B">
        <w:rPr>
          <w:b/>
          <w:sz w:val="28"/>
          <w:szCs w:val="28"/>
        </w:rPr>
        <w:t>рограмм</w:t>
      </w:r>
      <w:r w:rsidR="007237D3">
        <w:rPr>
          <w:b/>
          <w:sz w:val="28"/>
          <w:szCs w:val="28"/>
        </w:rPr>
        <w:t>ы</w:t>
      </w:r>
      <w:r w:rsidR="00327E3B">
        <w:rPr>
          <w:b/>
          <w:sz w:val="28"/>
          <w:szCs w:val="28"/>
        </w:rPr>
        <w:t xml:space="preserve"> и </w:t>
      </w:r>
      <w:proofErr w:type="gramStart"/>
      <w:r w:rsidR="00327E3B">
        <w:rPr>
          <w:b/>
          <w:sz w:val="28"/>
          <w:szCs w:val="28"/>
        </w:rPr>
        <w:t>контроль за</w:t>
      </w:r>
      <w:proofErr w:type="gramEnd"/>
      <w:r w:rsidR="00327E3B">
        <w:rPr>
          <w:b/>
          <w:sz w:val="28"/>
          <w:szCs w:val="28"/>
        </w:rPr>
        <w:t xml:space="preserve"> ходом её реализации.</w:t>
      </w:r>
    </w:p>
    <w:p w:rsidR="00327E3B" w:rsidRDefault="00327E3B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</w:t>
      </w:r>
      <w:r>
        <w:rPr>
          <w:sz w:val="28"/>
          <w:szCs w:val="28"/>
        </w:rPr>
        <w:softHyphen/>
        <w:t>ствляет администрация муниципального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район».</w:t>
      </w:r>
    </w:p>
    <w:p w:rsidR="00327E3B" w:rsidRDefault="00327E3B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может осуществляться в процессе комплексных проверок с участием представителей разработчика, </w:t>
      </w:r>
      <w:r>
        <w:rPr>
          <w:sz w:val="28"/>
          <w:szCs w:val="28"/>
        </w:rPr>
        <w:lastRenderedPageBreak/>
        <w:t>муниципальн</w:t>
      </w:r>
      <w:r w:rsidR="002852A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2852AA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 и других уполномоченных органов. При этом обращается внимание на выполнение сроков реализации программных мероприятий, на целевое и эффективное использование средств</w:t>
      </w:r>
      <w:r w:rsidR="009A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достижение конечных результатов Программы. </w:t>
      </w:r>
    </w:p>
    <w:p w:rsidR="00327E3B" w:rsidRDefault="00327E3B" w:rsidP="00327E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выполнении мероприятий, анализ их эффективности  проводятся</w:t>
      </w:r>
      <w:r w:rsidR="00F45BCD">
        <w:rPr>
          <w:rFonts w:ascii="Times New Roman" w:hAnsi="Times New Roman"/>
          <w:sz w:val="28"/>
          <w:szCs w:val="28"/>
        </w:rPr>
        <w:t xml:space="preserve"> ежемесячно.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7E3B" w:rsidRDefault="00327E3B" w:rsidP="00327E3B">
      <w:pPr>
        <w:pStyle w:val="a4"/>
        <w:spacing w:before="0" w:after="0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9C4A0F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Программы явля</w:t>
      </w:r>
      <w:r w:rsidR="009C4A0F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9C4A0F">
        <w:rPr>
          <w:sz w:val="28"/>
          <w:szCs w:val="28"/>
        </w:rPr>
        <w:t>Управление социального развития администрации муниципального образования «</w:t>
      </w:r>
      <w:proofErr w:type="spellStart"/>
      <w:r w:rsidR="009C4A0F">
        <w:rPr>
          <w:sz w:val="28"/>
          <w:szCs w:val="28"/>
        </w:rPr>
        <w:t>Кузоватовский</w:t>
      </w:r>
      <w:proofErr w:type="spellEnd"/>
      <w:r w:rsidR="009C4A0F">
        <w:rPr>
          <w:sz w:val="28"/>
          <w:szCs w:val="28"/>
        </w:rPr>
        <w:t xml:space="preserve"> район» и  </w:t>
      </w:r>
      <w:r w:rsidR="009A1639">
        <w:rPr>
          <w:sz w:val="28"/>
          <w:szCs w:val="28"/>
        </w:rPr>
        <w:t xml:space="preserve">Управление Министерства </w:t>
      </w:r>
      <w:r w:rsidR="00432072">
        <w:rPr>
          <w:sz w:val="28"/>
          <w:szCs w:val="28"/>
        </w:rPr>
        <w:t xml:space="preserve">здравоохранения, социального развития и спорта </w:t>
      </w:r>
      <w:r w:rsidR="009A1639">
        <w:rPr>
          <w:sz w:val="28"/>
          <w:szCs w:val="28"/>
        </w:rPr>
        <w:t xml:space="preserve"> Ульяновской области по </w:t>
      </w:r>
      <w:proofErr w:type="spellStart"/>
      <w:r w:rsidR="009A1639">
        <w:rPr>
          <w:sz w:val="28"/>
          <w:szCs w:val="28"/>
        </w:rPr>
        <w:t>Кузоватовскому</w:t>
      </w:r>
      <w:proofErr w:type="spellEnd"/>
      <w:r w:rsidR="009A1639">
        <w:rPr>
          <w:sz w:val="28"/>
          <w:szCs w:val="28"/>
        </w:rPr>
        <w:t xml:space="preserve"> району</w:t>
      </w:r>
      <w:r w:rsidR="00923D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которое осуществляет взаимодействие с исполнителями Программы. </w:t>
      </w:r>
    </w:p>
    <w:p w:rsidR="00327E3B" w:rsidRDefault="00327E3B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Исполнителями Программы являются:</w:t>
      </w:r>
    </w:p>
    <w:p w:rsidR="00432072" w:rsidRDefault="00432072" w:rsidP="00432072">
      <w:pPr>
        <w:snapToGrid w:val="0"/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район»;</w:t>
      </w:r>
    </w:p>
    <w:p w:rsidR="00432072" w:rsidRDefault="00432072" w:rsidP="00432072">
      <w:pPr>
        <w:snapToGrid w:val="0"/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 Министерства здравоохранения, социального развития и спорта Ульяновской области по </w:t>
      </w:r>
      <w:proofErr w:type="spellStart"/>
      <w:r>
        <w:rPr>
          <w:rFonts w:ascii="Times New Roman" w:hAnsi="Times New Roman"/>
          <w:sz w:val="28"/>
          <w:szCs w:val="34"/>
        </w:rPr>
        <w:t>Кузоватовскому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району (по согласованию);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Отделение по </w:t>
      </w:r>
      <w:proofErr w:type="spellStart"/>
      <w:r>
        <w:rPr>
          <w:rFonts w:ascii="Times New Roman" w:hAnsi="Times New Roman"/>
          <w:sz w:val="28"/>
          <w:szCs w:val="34"/>
        </w:rPr>
        <w:t>Кузоватовскому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району областного государственного казённого учреждения социальной защиты населения в р.п. Кузоватово (по согласованию); 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Областное государственное бюджетное  учреждение «Центр социального обслуживания «Парус надежды» в р.п. Кузоватово» (по согласованию); 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Государственное учреждение здравоохранения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Кузоватовская</w:t>
      </w:r>
      <w:proofErr w:type="spellEnd"/>
      <w:r>
        <w:rPr>
          <w:rFonts w:ascii="Times New Roman" w:hAnsi="Times New Roman"/>
          <w:sz w:val="28"/>
          <w:szCs w:val="34"/>
        </w:rPr>
        <w:t xml:space="preserve"> центральная районная больница» (по согласованию);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Областное государственное каз</w:t>
      </w:r>
      <w:r w:rsidR="00EE26E8">
        <w:rPr>
          <w:rFonts w:ascii="Times New Roman" w:hAnsi="Times New Roman"/>
          <w:sz w:val="28"/>
          <w:szCs w:val="34"/>
        </w:rPr>
        <w:t>ё</w:t>
      </w:r>
      <w:r>
        <w:rPr>
          <w:rFonts w:ascii="Times New Roman" w:hAnsi="Times New Roman"/>
          <w:sz w:val="28"/>
          <w:szCs w:val="34"/>
        </w:rPr>
        <w:t xml:space="preserve">нное учреждение «Центр занятости населения в </w:t>
      </w:r>
      <w:proofErr w:type="spellStart"/>
      <w:r>
        <w:rPr>
          <w:rFonts w:ascii="Times New Roman" w:hAnsi="Times New Roman"/>
          <w:sz w:val="28"/>
          <w:szCs w:val="34"/>
        </w:rPr>
        <w:t>Кузоватовском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районе» (по согласованию)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Муниципальное учреждение Управление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Руководители образовательных учреждений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 (по согласованию);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Муниципальное учреждение Управление культуры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72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907235">
        <w:rPr>
          <w:rFonts w:ascii="Times New Roman" w:hAnsi="Times New Roman"/>
          <w:sz w:val="28"/>
          <w:szCs w:val="28"/>
        </w:rPr>
        <w:t>узоватовская</w:t>
      </w:r>
      <w:proofErr w:type="spellEnd"/>
      <w:r w:rsidRPr="00907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23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907235">
        <w:rPr>
          <w:rFonts w:ascii="Times New Roman" w:hAnsi="Times New Roman"/>
          <w:sz w:val="28"/>
          <w:szCs w:val="28"/>
        </w:rPr>
        <w:t xml:space="preserve"> библиотечная система»</w:t>
      </w:r>
      <w:r>
        <w:rPr>
          <w:rFonts w:ascii="Times New Roman" w:hAnsi="Times New Roman"/>
          <w:sz w:val="28"/>
          <w:szCs w:val="28"/>
        </w:rPr>
        <w:t>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7235">
        <w:rPr>
          <w:rFonts w:ascii="Times New Roman" w:hAnsi="Times New Roman"/>
          <w:sz w:val="28"/>
          <w:szCs w:val="28"/>
        </w:rPr>
        <w:t xml:space="preserve">Комитет по управлению </w:t>
      </w:r>
      <w:r w:rsidR="009C4A0F">
        <w:rPr>
          <w:rFonts w:ascii="Times New Roman" w:hAnsi="Times New Roman"/>
          <w:sz w:val="28"/>
          <w:szCs w:val="28"/>
        </w:rPr>
        <w:t xml:space="preserve">муниципальным </w:t>
      </w:r>
      <w:r w:rsidRPr="00907235">
        <w:rPr>
          <w:rFonts w:ascii="Times New Roman" w:hAnsi="Times New Roman"/>
          <w:sz w:val="28"/>
          <w:szCs w:val="28"/>
        </w:rPr>
        <w:t>имуществом и земельным отношениям</w:t>
      </w:r>
      <w:r w:rsidR="00346D21">
        <w:rPr>
          <w:rFonts w:ascii="Times New Roman" w:hAnsi="Times New Roman"/>
          <w:sz w:val="28"/>
          <w:szCs w:val="28"/>
        </w:rPr>
        <w:t xml:space="preserve"> </w:t>
      </w:r>
      <w:r w:rsidRPr="00907235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Pr="00907235">
        <w:rPr>
          <w:rFonts w:ascii="Times New Roman" w:hAnsi="Times New Roman"/>
          <w:sz w:val="28"/>
          <w:szCs w:val="28"/>
        </w:rPr>
        <w:t>Кузоватовский</w:t>
      </w:r>
      <w:proofErr w:type="spellEnd"/>
      <w:r w:rsidRPr="0090723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социального развития администрации </w:t>
      </w:r>
      <w:r w:rsidR="009C4A0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9C4A0F" w:rsidRDefault="00A20650" w:rsidP="00432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r w:rsidR="00432072" w:rsidRPr="003C49A0">
        <w:rPr>
          <w:rFonts w:ascii="Times New Roman" w:hAnsi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/>
          <w:sz w:val="28"/>
          <w:szCs w:val="28"/>
        </w:rPr>
        <w:t>развития, инвестиций и финансов а</w:t>
      </w:r>
      <w:r w:rsidR="00432072" w:rsidRPr="003C49A0">
        <w:rPr>
          <w:rFonts w:ascii="Times New Roman" w:hAnsi="Times New Roman"/>
          <w:sz w:val="28"/>
          <w:szCs w:val="28"/>
        </w:rPr>
        <w:t xml:space="preserve">дминистрации </w:t>
      </w:r>
      <w:r w:rsidR="009C4A0F">
        <w:rPr>
          <w:rFonts w:ascii="Times New Roman" w:hAnsi="Times New Roman"/>
          <w:sz w:val="28"/>
          <w:szCs w:val="28"/>
        </w:rPr>
        <w:t>муниципального образования</w:t>
      </w:r>
      <w:r w:rsidR="00432072" w:rsidRPr="003C4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32072" w:rsidRPr="003C49A0">
        <w:rPr>
          <w:rFonts w:ascii="Times New Roman" w:hAnsi="Times New Roman"/>
          <w:sz w:val="28"/>
          <w:szCs w:val="28"/>
        </w:rPr>
        <w:t>Кузоватовский</w:t>
      </w:r>
      <w:proofErr w:type="spellEnd"/>
      <w:r w:rsidR="00432072" w:rsidRPr="003C49A0">
        <w:rPr>
          <w:rFonts w:ascii="Times New Roman" w:hAnsi="Times New Roman"/>
          <w:sz w:val="28"/>
          <w:szCs w:val="28"/>
        </w:rPr>
        <w:t xml:space="preserve"> район»</w:t>
      </w:r>
      <w:r w:rsidR="00432072">
        <w:rPr>
          <w:rFonts w:ascii="Times New Roman" w:hAnsi="Times New Roman"/>
          <w:sz w:val="28"/>
          <w:szCs w:val="28"/>
        </w:rPr>
        <w:t xml:space="preserve">; 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r w:rsidR="009C4A0F">
        <w:rPr>
          <w:rFonts w:ascii="Times New Roman" w:hAnsi="Times New Roman"/>
          <w:sz w:val="28"/>
          <w:szCs w:val="34"/>
        </w:rPr>
        <w:t>с</w:t>
      </w:r>
      <w:r>
        <w:rPr>
          <w:rFonts w:ascii="Times New Roman" w:hAnsi="Times New Roman"/>
          <w:sz w:val="28"/>
          <w:szCs w:val="34"/>
        </w:rPr>
        <w:t>ельских поселений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 (по согласованию);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Районный совет ветеранов (по согласованию);</w:t>
      </w:r>
    </w:p>
    <w:p w:rsidR="00432072" w:rsidRDefault="00432072" w:rsidP="00432072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Предприятия и организации всех форм собственности</w:t>
      </w:r>
      <w:r w:rsidR="006252AA">
        <w:rPr>
          <w:rFonts w:ascii="Times New Roman" w:hAnsi="Times New Roman"/>
          <w:sz w:val="28"/>
          <w:szCs w:val="34"/>
        </w:rPr>
        <w:t xml:space="preserve">, индивидуальных предпринимателей </w:t>
      </w:r>
      <w:r>
        <w:rPr>
          <w:rFonts w:ascii="Times New Roman" w:hAnsi="Times New Roman"/>
          <w:sz w:val="28"/>
          <w:szCs w:val="3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34"/>
        </w:rPr>
        <w:t>Кузоватовский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район» (по согласованию)</w:t>
      </w:r>
      <w:r w:rsidR="006252AA">
        <w:rPr>
          <w:rFonts w:ascii="Times New Roman" w:hAnsi="Times New Roman"/>
          <w:sz w:val="28"/>
          <w:szCs w:val="34"/>
        </w:rPr>
        <w:t>.</w:t>
      </w:r>
    </w:p>
    <w:p w:rsidR="00215C13" w:rsidRDefault="00215C13" w:rsidP="00327E3B">
      <w:pPr>
        <w:pStyle w:val="a4"/>
        <w:spacing w:before="0" w:after="0" w:line="280" w:lineRule="atLeast"/>
        <w:ind w:firstLine="708"/>
        <w:jc w:val="center"/>
        <w:rPr>
          <w:b/>
          <w:bCs/>
          <w:sz w:val="28"/>
          <w:szCs w:val="28"/>
        </w:rPr>
      </w:pPr>
    </w:p>
    <w:p w:rsidR="00F45BCD" w:rsidRDefault="00327E3B" w:rsidP="00760E92">
      <w:pPr>
        <w:pStyle w:val="a4"/>
        <w:numPr>
          <w:ilvl w:val="0"/>
          <w:numId w:val="17"/>
        </w:numPr>
        <w:spacing w:before="0" w:after="0" w:line="2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реализации </w:t>
      </w:r>
      <w:r w:rsidR="007237D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</w:t>
      </w:r>
      <w:r w:rsidR="007237D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, </w:t>
      </w:r>
      <w:r w:rsidR="00F45BCD">
        <w:rPr>
          <w:b/>
          <w:bCs/>
          <w:sz w:val="28"/>
          <w:szCs w:val="28"/>
        </w:rPr>
        <w:t xml:space="preserve">   </w:t>
      </w:r>
    </w:p>
    <w:p w:rsidR="00327E3B" w:rsidRDefault="00F45BCD" w:rsidP="00F45BCD">
      <w:pPr>
        <w:pStyle w:val="a4"/>
        <w:spacing w:before="0" w:after="0" w:line="280" w:lineRule="atLeast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327E3B">
        <w:rPr>
          <w:b/>
          <w:bCs/>
          <w:sz w:val="28"/>
          <w:szCs w:val="28"/>
        </w:rPr>
        <w:t>ответственность за неисполнение Программы.</w:t>
      </w:r>
    </w:p>
    <w:p w:rsidR="00327E3B" w:rsidRDefault="00327E3B" w:rsidP="00327E3B">
      <w:pPr>
        <w:pStyle w:val="a4"/>
        <w:spacing w:before="0" w:after="0" w:line="280" w:lineRule="atLeast"/>
      </w:pPr>
    </w:p>
    <w:p w:rsidR="00327E3B" w:rsidRDefault="00327E3B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экономической эффективности реализации программы не проводится, так как мероприятия по </w:t>
      </w:r>
      <w:r w:rsidR="009A1639">
        <w:rPr>
          <w:sz w:val="28"/>
          <w:szCs w:val="28"/>
        </w:rPr>
        <w:t>оказанию адресной материальной помощи</w:t>
      </w:r>
      <w:r>
        <w:rPr>
          <w:sz w:val="28"/>
          <w:szCs w:val="28"/>
        </w:rPr>
        <w:t xml:space="preserve"> являются </w:t>
      </w:r>
      <w:proofErr w:type="gramStart"/>
      <w:r>
        <w:rPr>
          <w:sz w:val="28"/>
          <w:szCs w:val="28"/>
        </w:rPr>
        <w:t>затратными</w:t>
      </w:r>
      <w:proofErr w:type="gramEnd"/>
      <w:r>
        <w:rPr>
          <w:sz w:val="28"/>
          <w:szCs w:val="28"/>
        </w:rPr>
        <w:t xml:space="preserve"> и их реализация вносит опосредованный вклад в экономический рост муниципального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район».</w:t>
      </w:r>
    </w:p>
    <w:p w:rsidR="006B761A" w:rsidRDefault="00327E3B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 Программы совместно с исполнителями мероприятий программы в соответствии с законодательством </w:t>
      </w:r>
      <w:r w:rsidR="00C5408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несёт ответственность за нецелевое и неэффективное использование средств бюджета муниципального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район», а также за несвоевременное представление отчётности.</w:t>
      </w:r>
    </w:p>
    <w:p w:rsidR="005836F9" w:rsidRDefault="005836F9" w:rsidP="00327E3B">
      <w:pPr>
        <w:pStyle w:val="a4"/>
        <w:spacing w:before="0" w:after="0" w:line="280" w:lineRule="atLeast"/>
        <w:jc w:val="both"/>
        <w:rPr>
          <w:sz w:val="28"/>
          <w:szCs w:val="28"/>
        </w:rPr>
      </w:pPr>
    </w:p>
    <w:sectPr w:rsidR="005836F9" w:rsidSect="0030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50" w:rsidRDefault="00A20650" w:rsidP="00F45BCD">
      <w:pPr>
        <w:spacing w:after="0" w:line="240" w:lineRule="auto"/>
      </w:pPr>
      <w:r>
        <w:separator/>
      </w:r>
    </w:p>
  </w:endnote>
  <w:endnote w:type="continuationSeparator" w:id="0">
    <w:p w:rsidR="00A20650" w:rsidRDefault="00A20650" w:rsidP="00F4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50" w:rsidRDefault="00A20650" w:rsidP="00F45BCD">
      <w:pPr>
        <w:spacing w:after="0" w:line="240" w:lineRule="auto"/>
      </w:pPr>
      <w:r>
        <w:separator/>
      </w:r>
    </w:p>
  </w:footnote>
  <w:footnote w:type="continuationSeparator" w:id="0">
    <w:p w:rsidR="00A20650" w:rsidRDefault="00A20650" w:rsidP="00F4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4B46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0B3454"/>
    <w:multiLevelType w:val="hybridMultilevel"/>
    <w:tmpl w:val="5D30686A"/>
    <w:lvl w:ilvl="0" w:tplc="D700CF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A93111"/>
    <w:multiLevelType w:val="hybridMultilevel"/>
    <w:tmpl w:val="354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93CD8"/>
    <w:multiLevelType w:val="hybridMultilevel"/>
    <w:tmpl w:val="6700C0BA"/>
    <w:lvl w:ilvl="0" w:tplc="291A1F2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8786E"/>
    <w:multiLevelType w:val="hybridMultilevel"/>
    <w:tmpl w:val="98D219F8"/>
    <w:lvl w:ilvl="0" w:tplc="811447B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97808"/>
    <w:multiLevelType w:val="hybridMultilevel"/>
    <w:tmpl w:val="CB562C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270E"/>
    <w:multiLevelType w:val="hybridMultilevel"/>
    <w:tmpl w:val="0E703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2763"/>
    <w:multiLevelType w:val="hybridMultilevel"/>
    <w:tmpl w:val="F1D0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69C9"/>
    <w:multiLevelType w:val="hybridMultilevel"/>
    <w:tmpl w:val="0FC4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6365"/>
    <w:multiLevelType w:val="hybridMultilevel"/>
    <w:tmpl w:val="CCCE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092F"/>
    <w:multiLevelType w:val="hybridMultilevel"/>
    <w:tmpl w:val="0E703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A3E40"/>
    <w:multiLevelType w:val="hybridMultilevel"/>
    <w:tmpl w:val="6A943EB8"/>
    <w:lvl w:ilvl="0" w:tplc="E4A655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B14B5"/>
    <w:multiLevelType w:val="hybridMultilevel"/>
    <w:tmpl w:val="BEECEC2A"/>
    <w:lvl w:ilvl="0" w:tplc="419687A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32688"/>
    <w:multiLevelType w:val="hybridMultilevel"/>
    <w:tmpl w:val="BEA6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169D6"/>
    <w:multiLevelType w:val="hybridMultilevel"/>
    <w:tmpl w:val="8E8C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5"/>
  </w:num>
  <w:num w:numId="8">
    <w:abstractNumId w:val="7"/>
  </w:num>
  <w:num w:numId="9">
    <w:abstractNumId w:val="12"/>
  </w:num>
  <w:num w:numId="10">
    <w:abstractNumId w:val="13"/>
  </w:num>
  <w:num w:numId="11">
    <w:abstractNumId w:val="17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E8"/>
    <w:rsid w:val="00033D9B"/>
    <w:rsid w:val="000373DC"/>
    <w:rsid w:val="000653E3"/>
    <w:rsid w:val="00083C74"/>
    <w:rsid w:val="000A1BA4"/>
    <w:rsid w:val="000C7A7C"/>
    <w:rsid w:val="000D05A8"/>
    <w:rsid w:val="000E043D"/>
    <w:rsid w:val="00104EBF"/>
    <w:rsid w:val="00165E8C"/>
    <w:rsid w:val="00174B48"/>
    <w:rsid w:val="0018386C"/>
    <w:rsid w:val="00187CB1"/>
    <w:rsid w:val="00195835"/>
    <w:rsid w:val="001A7B40"/>
    <w:rsid w:val="001C11F9"/>
    <w:rsid w:val="001D496C"/>
    <w:rsid w:val="00215C13"/>
    <w:rsid w:val="00234307"/>
    <w:rsid w:val="002369D5"/>
    <w:rsid w:val="002852AA"/>
    <w:rsid w:val="002B0C30"/>
    <w:rsid w:val="00304C3F"/>
    <w:rsid w:val="00305C63"/>
    <w:rsid w:val="00320D5B"/>
    <w:rsid w:val="00327E3B"/>
    <w:rsid w:val="003330F8"/>
    <w:rsid w:val="00346D21"/>
    <w:rsid w:val="003566DD"/>
    <w:rsid w:val="00374456"/>
    <w:rsid w:val="003B5CB7"/>
    <w:rsid w:val="003E50EF"/>
    <w:rsid w:val="004066C8"/>
    <w:rsid w:val="0041156E"/>
    <w:rsid w:val="0042452D"/>
    <w:rsid w:val="00432072"/>
    <w:rsid w:val="00492CE3"/>
    <w:rsid w:val="004946BE"/>
    <w:rsid w:val="004A5B9A"/>
    <w:rsid w:val="00503F5D"/>
    <w:rsid w:val="00521528"/>
    <w:rsid w:val="0052453A"/>
    <w:rsid w:val="005279EB"/>
    <w:rsid w:val="00551F0F"/>
    <w:rsid w:val="00557882"/>
    <w:rsid w:val="005622CF"/>
    <w:rsid w:val="005836F9"/>
    <w:rsid w:val="00583C49"/>
    <w:rsid w:val="005A061B"/>
    <w:rsid w:val="005C3D8A"/>
    <w:rsid w:val="005D34B2"/>
    <w:rsid w:val="005F0307"/>
    <w:rsid w:val="00600D5A"/>
    <w:rsid w:val="00611486"/>
    <w:rsid w:val="006252AA"/>
    <w:rsid w:val="00640F3D"/>
    <w:rsid w:val="006429E9"/>
    <w:rsid w:val="006444D0"/>
    <w:rsid w:val="0064456A"/>
    <w:rsid w:val="00653C49"/>
    <w:rsid w:val="006544C8"/>
    <w:rsid w:val="00675BF8"/>
    <w:rsid w:val="00695E0D"/>
    <w:rsid w:val="006970B7"/>
    <w:rsid w:val="00697BE9"/>
    <w:rsid w:val="006B10BE"/>
    <w:rsid w:val="006B4F7E"/>
    <w:rsid w:val="006B761A"/>
    <w:rsid w:val="006C3F85"/>
    <w:rsid w:val="006C4208"/>
    <w:rsid w:val="006D036D"/>
    <w:rsid w:val="006D7965"/>
    <w:rsid w:val="006E7BB3"/>
    <w:rsid w:val="006F6276"/>
    <w:rsid w:val="00700E60"/>
    <w:rsid w:val="007237D3"/>
    <w:rsid w:val="00723E16"/>
    <w:rsid w:val="00733571"/>
    <w:rsid w:val="00737B21"/>
    <w:rsid w:val="007421AA"/>
    <w:rsid w:val="00750131"/>
    <w:rsid w:val="00760E92"/>
    <w:rsid w:val="00761105"/>
    <w:rsid w:val="00764FA9"/>
    <w:rsid w:val="0077154F"/>
    <w:rsid w:val="00784853"/>
    <w:rsid w:val="00790BF4"/>
    <w:rsid w:val="007B6CF4"/>
    <w:rsid w:val="007C6E39"/>
    <w:rsid w:val="007D4EF0"/>
    <w:rsid w:val="00810D26"/>
    <w:rsid w:val="008404D3"/>
    <w:rsid w:val="00884D0B"/>
    <w:rsid w:val="008A00C8"/>
    <w:rsid w:val="008B3612"/>
    <w:rsid w:val="008C73CB"/>
    <w:rsid w:val="008D1981"/>
    <w:rsid w:val="008E36C4"/>
    <w:rsid w:val="008F144D"/>
    <w:rsid w:val="008F2B6D"/>
    <w:rsid w:val="00904A1D"/>
    <w:rsid w:val="00913303"/>
    <w:rsid w:val="009228EB"/>
    <w:rsid w:val="00923D20"/>
    <w:rsid w:val="009263E2"/>
    <w:rsid w:val="00987012"/>
    <w:rsid w:val="009A1639"/>
    <w:rsid w:val="009B03BD"/>
    <w:rsid w:val="009C18E4"/>
    <w:rsid w:val="009C4A0F"/>
    <w:rsid w:val="00A14AE6"/>
    <w:rsid w:val="00A170E8"/>
    <w:rsid w:val="00A20650"/>
    <w:rsid w:val="00A25BB8"/>
    <w:rsid w:val="00A41EEE"/>
    <w:rsid w:val="00A63ABE"/>
    <w:rsid w:val="00A721F3"/>
    <w:rsid w:val="00A7733E"/>
    <w:rsid w:val="00A93E15"/>
    <w:rsid w:val="00AD0B3C"/>
    <w:rsid w:val="00AD36DA"/>
    <w:rsid w:val="00AD5A5D"/>
    <w:rsid w:val="00B125E3"/>
    <w:rsid w:val="00B30086"/>
    <w:rsid w:val="00B76377"/>
    <w:rsid w:val="00BA7BBF"/>
    <w:rsid w:val="00BB1093"/>
    <w:rsid w:val="00BC3FAA"/>
    <w:rsid w:val="00C04148"/>
    <w:rsid w:val="00C07CBF"/>
    <w:rsid w:val="00C31DB3"/>
    <w:rsid w:val="00C54087"/>
    <w:rsid w:val="00C65A57"/>
    <w:rsid w:val="00CA6F5D"/>
    <w:rsid w:val="00CB7060"/>
    <w:rsid w:val="00CD108D"/>
    <w:rsid w:val="00CF04A1"/>
    <w:rsid w:val="00D64070"/>
    <w:rsid w:val="00D65299"/>
    <w:rsid w:val="00DB3F77"/>
    <w:rsid w:val="00DB5C1F"/>
    <w:rsid w:val="00DE45E8"/>
    <w:rsid w:val="00DE7CED"/>
    <w:rsid w:val="00DF7C3C"/>
    <w:rsid w:val="00E04CBC"/>
    <w:rsid w:val="00E0690F"/>
    <w:rsid w:val="00E1320E"/>
    <w:rsid w:val="00E132A4"/>
    <w:rsid w:val="00E4706E"/>
    <w:rsid w:val="00E6091F"/>
    <w:rsid w:val="00E70938"/>
    <w:rsid w:val="00E933E9"/>
    <w:rsid w:val="00EA1F80"/>
    <w:rsid w:val="00EA3386"/>
    <w:rsid w:val="00EA5CB0"/>
    <w:rsid w:val="00EA778E"/>
    <w:rsid w:val="00EE26E8"/>
    <w:rsid w:val="00F14C07"/>
    <w:rsid w:val="00F40FA7"/>
    <w:rsid w:val="00F45BCD"/>
    <w:rsid w:val="00F6634A"/>
    <w:rsid w:val="00F93355"/>
    <w:rsid w:val="00F95F5D"/>
    <w:rsid w:val="00FA1E5E"/>
    <w:rsid w:val="00FB0041"/>
    <w:rsid w:val="00FC32EF"/>
    <w:rsid w:val="00FC44DA"/>
    <w:rsid w:val="00FD09E8"/>
    <w:rsid w:val="00FE0413"/>
    <w:rsid w:val="00FF1969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9E8"/>
    <w:pPr>
      <w:spacing w:after="0" w:line="240" w:lineRule="auto"/>
    </w:pPr>
  </w:style>
  <w:style w:type="paragraph" w:styleId="a4">
    <w:name w:val="Normal (Web)"/>
    <w:basedOn w:val="a"/>
    <w:rsid w:val="00327E3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0307"/>
    <w:pPr>
      <w:ind w:left="720"/>
      <w:contextualSpacing/>
    </w:pPr>
  </w:style>
  <w:style w:type="character" w:customStyle="1" w:styleId="WW-Absatz-Standardschriftart1">
    <w:name w:val="WW-Absatz-Standardschriftart1"/>
    <w:rsid w:val="00195835"/>
  </w:style>
  <w:style w:type="paragraph" w:customStyle="1" w:styleId="a6">
    <w:name w:val="Содержимое таблицы"/>
    <w:basedOn w:val="a"/>
    <w:rsid w:val="001958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WW-Absatz-Standardschriftart">
    <w:name w:val="WW-Absatz-Standardschriftart"/>
    <w:rsid w:val="009A1639"/>
  </w:style>
  <w:style w:type="table" w:styleId="a7">
    <w:name w:val="Table Grid"/>
    <w:basedOn w:val="a1"/>
    <w:uiPriority w:val="59"/>
    <w:rsid w:val="006B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933E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1AA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75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2"/>
    <w:rsid w:val="00675BF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675BF8"/>
    <w:pPr>
      <w:shd w:val="clear" w:color="auto" w:fill="FFFFFF"/>
      <w:spacing w:after="0" w:line="0" w:lineRule="atLeast"/>
      <w:ind w:hanging="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Title"/>
    <w:basedOn w:val="a"/>
    <w:link w:val="ad"/>
    <w:qFormat/>
    <w:rsid w:val="00E709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E70938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F4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5BCD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F4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5BCD"/>
    <w:rPr>
      <w:rFonts w:ascii="Calibri" w:eastAsia="Calibri" w:hAnsi="Calibri" w:cs="Calibri"/>
      <w:lang w:eastAsia="ar-SA"/>
    </w:rPr>
  </w:style>
  <w:style w:type="character" w:customStyle="1" w:styleId="Absatz-Standardschriftart">
    <w:name w:val="Absatz-Standardschriftart"/>
    <w:rsid w:val="00A6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A707-6754-4B74-BD60-C6DF0368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Sergeevasp</dc:creator>
  <cp:lastModifiedBy>Sergeevasp</cp:lastModifiedBy>
  <cp:revision>5</cp:revision>
  <cp:lastPrinted>2013-01-14T05:49:00Z</cp:lastPrinted>
  <dcterms:created xsi:type="dcterms:W3CDTF">2013-12-19T06:24:00Z</dcterms:created>
  <dcterms:modified xsi:type="dcterms:W3CDTF">2013-12-30T11:09:00Z</dcterms:modified>
</cp:coreProperties>
</file>